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F2B8A" w:rsidRPr="00A25AED" w:rsidRDefault="00FF2B8A" w:rsidP="00FF2B8A">
      <w:pPr>
        <w:pStyle w:val="af0"/>
        <w:rPr>
          <w:sz w:val="24"/>
          <w:szCs w:val="24"/>
          <w:lang w:val="de-DE"/>
        </w:rPr>
      </w:pPr>
      <w:bookmarkStart w:id="0" w:name="_Ref521334010"/>
      <w:r w:rsidRPr="00A25AED">
        <w:rPr>
          <w:sz w:val="24"/>
          <w:szCs w:val="24"/>
          <w:lang w:val="de-DE"/>
        </w:rPr>
        <w:t>3GPP TSG-RAN WG1 #</w:t>
      </w:r>
      <w:r w:rsidRPr="00A25AED">
        <w:rPr>
          <w:sz w:val="24"/>
          <w:szCs w:val="24"/>
        </w:rPr>
        <w:t>103-e</w:t>
      </w:r>
      <w:r w:rsidRPr="00A25AED">
        <w:rPr>
          <w:sz w:val="24"/>
          <w:szCs w:val="24"/>
        </w:rPr>
        <w:tab/>
      </w:r>
      <w:r w:rsidRPr="00A25AED">
        <w:rPr>
          <w:sz w:val="24"/>
          <w:szCs w:val="24"/>
          <w:lang w:val="de-DE"/>
        </w:rPr>
        <w:tab/>
        <w:t>R1-200</w:t>
      </w:r>
      <w:r w:rsidR="00296A56" w:rsidRPr="00A25AED">
        <w:rPr>
          <w:sz w:val="24"/>
          <w:szCs w:val="24"/>
          <w:lang w:val="de-DE"/>
        </w:rPr>
        <w:t>9040</w:t>
      </w:r>
    </w:p>
    <w:p w:rsidR="00FF2B8A" w:rsidRDefault="00C5198D" w:rsidP="00FF2B8A">
      <w:pPr>
        <w:pStyle w:val="af0"/>
        <w:rPr>
          <w:sz w:val="24"/>
          <w:szCs w:val="24"/>
          <w:lang w:val="de-DE"/>
        </w:rPr>
      </w:pPr>
      <w:r w:rsidRPr="00A25AED">
        <w:rPr>
          <w:sz w:val="24"/>
          <w:szCs w:val="24"/>
          <w:lang w:val="de-DE"/>
        </w:rPr>
        <w:t>e-Meeting, October 26</w:t>
      </w:r>
      <w:r w:rsidRPr="00A25AED">
        <w:rPr>
          <w:sz w:val="24"/>
          <w:szCs w:val="24"/>
          <w:vertAlign w:val="superscript"/>
          <w:lang w:val="de-DE"/>
        </w:rPr>
        <w:t>th</w:t>
      </w:r>
      <w:r w:rsidRPr="00A25AED">
        <w:rPr>
          <w:sz w:val="24"/>
          <w:szCs w:val="24"/>
          <w:lang w:val="de-DE"/>
        </w:rPr>
        <w:t xml:space="preserve"> – November 13</w:t>
      </w:r>
      <w:r w:rsidRPr="00A25AED">
        <w:rPr>
          <w:sz w:val="24"/>
          <w:szCs w:val="24"/>
          <w:vertAlign w:val="superscript"/>
          <w:lang w:val="de-DE"/>
        </w:rPr>
        <w:t>th</w:t>
      </w:r>
      <w:r w:rsidRPr="00A25AED">
        <w:rPr>
          <w:sz w:val="24"/>
          <w:szCs w:val="24"/>
          <w:lang w:val="de-DE"/>
        </w:rPr>
        <w:t>, 2020</w:t>
      </w:r>
    </w:p>
    <w:p w:rsidR="00A25AED" w:rsidRPr="00A25AED" w:rsidRDefault="00A25AED" w:rsidP="00FF2B8A">
      <w:pPr>
        <w:pStyle w:val="af0"/>
        <w:rPr>
          <w:sz w:val="24"/>
          <w:szCs w:val="24"/>
          <w:lang w:val="de-DE"/>
        </w:rPr>
      </w:pPr>
    </w:p>
    <w:p w:rsidR="00FF2B8A" w:rsidRPr="00A25AED" w:rsidRDefault="00FF2B8A" w:rsidP="00FF2B8A">
      <w:pPr>
        <w:pStyle w:val="af0"/>
        <w:tabs>
          <w:tab w:val="clear" w:pos="4536"/>
          <w:tab w:val="left" w:pos="1800"/>
        </w:tabs>
        <w:ind w:left="1800" w:hanging="1800"/>
        <w:rPr>
          <w:sz w:val="24"/>
          <w:szCs w:val="24"/>
        </w:rPr>
      </w:pPr>
      <w:r w:rsidRPr="00A25AED">
        <w:rPr>
          <w:sz w:val="24"/>
          <w:szCs w:val="24"/>
        </w:rPr>
        <w:t>Source:</w:t>
      </w:r>
      <w:r w:rsidRPr="00A25AED">
        <w:rPr>
          <w:sz w:val="24"/>
          <w:szCs w:val="24"/>
        </w:rPr>
        <w:tab/>
        <w:t>Xiaomi</w:t>
      </w:r>
    </w:p>
    <w:p w:rsidR="00FF2B8A" w:rsidRPr="00A25AED" w:rsidRDefault="00FF2B8A" w:rsidP="00FF2B8A">
      <w:pPr>
        <w:pStyle w:val="af0"/>
        <w:tabs>
          <w:tab w:val="clear" w:pos="4536"/>
          <w:tab w:val="left" w:pos="1800"/>
        </w:tabs>
        <w:rPr>
          <w:sz w:val="24"/>
          <w:szCs w:val="24"/>
        </w:rPr>
      </w:pPr>
      <w:r w:rsidRPr="00A25AED">
        <w:rPr>
          <w:sz w:val="24"/>
          <w:szCs w:val="24"/>
        </w:rPr>
        <w:t>Title:</w:t>
      </w:r>
      <w:r w:rsidRPr="00A25AED">
        <w:rPr>
          <w:sz w:val="24"/>
          <w:szCs w:val="24"/>
        </w:rPr>
        <w:tab/>
      </w:r>
      <w:r w:rsidR="0019035C" w:rsidRPr="00A25AED">
        <w:rPr>
          <w:sz w:val="24"/>
          <w:szCs w:val="24"/>
        </w:rPr>
        <w:t xml:space="preserve">Discussion on Cross-carrier scheduling from </w:t>
      </w:r>
      <w:proofErr w:type="spellStart"/>
      <w:r w:rsidR="0019035C" w:rsidRPr="00A25AED">
        <w:rPr>
          <w:sz w:val="24"/>
          <w:szCs w:val="24"/>
        </w:rPr>
        <w:t>SCell</w:t>
      </w:r>
      <w:proofErr w:type="spellEnd"/>
      <w:r w:rsidR="0019035C" w:rsidRPr="00A25AED">
        <w:rPr>
          <w:sz w:val="24"/>
          <w:szCs w:val="24"/>
        </w:rPr>
        <w:t xml:space="preserve"> to </w:t>
      </w:r>
      <w:proofErr w:type="spellStart"/>
      <w:r w:rsidR="0019035C" w:rsidRPr="00A25AED">
        <w:rPr>
          <w:sz w:val="24"/>
          <w:szCs w:val="24"/>
        </w:rPr>
        <w:t>PCell</w:t>
      </w:r>
      <w:proofErr w:type="spellEnd"/>
    </w:p>
    <w:p w:rsidR="00EB7DC8" w:rsidRDefault="00FF2B8A" w:rsidP="00EB7DC8">
      <w:pPr>
        <w:pStyle w:val="af0"/>
        <w:tabs>
          <w:tab w:val="left" w:pos="1800"/>
        </w:tabs>
        <w:rPr>
          <w:sz w:val="24"/>
          <w:szCs w:val="24"/>
        </w:rPr>
      </w:pPr>
      <w:r w:rsidRPr="00A25AED">
        <w:rPr>
          <w:sz w:val="24"/>
          <w:szCs w:val="24"/>
        </w:rPr>
        <w:t>Agenda Item:</w:t>
      </w:r>
      <w:r w:rsidRPr="00A25AED">
        <w:rPr>
          <w:sz w:val="24"/>
          <w:szCs w:val="24"/>
        </w:rPr>
        <w:tab/>
        <w:t>8.13.1</w:t>
      </w:r>
    </w:p>
    <w:p w:rsidR="00EB7DC8" w:rsidRPr="000B7C7D" w:rsidRDefault="00EB7DC8" w:rsidP="00EB7DC8">
      <w:pPr>
        <w:pBdr>
          <w:bottom w:val="single" w:sz="6" w:space="1" w:color="auto"/>
        </w:pBdr>
        <w:spacing w:line="276" w:lineRule="auto"/>
        <w:ind w:left="1988" w:hanging="1988"/>
        <w:jc w:val="left"/>
        <w:rPr>
          <w:rFonts w:ascii="Arial" w:hAnsi="Arial" w:cs="Arial"/>
          <w:b/>
          <w:sz w:val="24"/>
          <w:szCs w:val="24"/>
          <w:lang w:eastAsia="en-US"/>
        </w:rPr>
      </w:pPr>
      <w:r w:rsidRPr="000B7C7D">
        <w:rPr>
          <w:rFonts w:ascii="Arial" w:hAnsi="Arial" w:cs="Arial"/>
          <w:b/>
          <w:sz w:val="24"/>
          <w:szCs w:val="24"/>
          <w:lang w:eastAsia="en-US"/>
        </w:rPr>
        <w:t>Document for:</w:t>
      </w:r>
      <w:bookmarkStart w:id="1" w:name="DocumentFor"/>
      <w:bookmarkEnd w:id="1"/>
      <w:r>
        <w:rPr>
          <w:rFonts w:ascii="Arial" w:hAnsi="Arial" w:cs="Arial"/>
          <w:b/>
          <w:sz w:val="24"/>
          <w:szCs w:val="24"/>
          <w:lang w:eastAsia="en-US"/>
        </w:rPr>
        <w:t xml:space="preserve">  </w:t>
      </w:r>
      <w:r w:rsidRPr="000B7C7D">
        <w:rPr>
          <w:rFonts w:ascii="Arial" w:hAnsi="Arial" w:cs="Arial"/>
          <w:b/>
          <w:sz w:val="24"/>
          <w:szCs w:val="24"/>
          <w:lang w:eastAsia="en-US"/>
        </w:rPr>
        <w:t>Discussion</w:t>
      </w:r>
    </w:p>
    <w:p w:rsidR="00830F4E" w:rsidRDefault="00830F4E" w:rsidP="004D4B27">
      <w:pPr>
        <w:pStyle w:val="1"/>
      </w:pPr>
      <w:r w:rsidRPr="004D4B27">
        <w:t>Introduction</w:t>
      </w:r>
      <w:bookmarkEnd w:id="0"/>
    </w:p>
    <w:p w:rsidR="004D4B27" w:rsidRPr="00C53412" w:rsidRDefault="004D4B27" w:rsidP="004D4B27">
      <w:pPr>
        <w:spacing w:before="60" w:after="60" w:line="288" w:lineRule="auto"/>
        <w:rPr>
          <w:rFonts w:cs="Times New Roman"/>
        </w:rPr>
      </w:pPr>
      <w:r w:rsidRPr="00C53412">
        <w:rPr>
          <w:rFonts w:cs="Times New Roman"/>
        </w:rPr>
        <w:t xml:space="preserve">A new work item on “New </w:t>
      </w:r>
      <w:proofErr w:type="spellStart"/>
      <w:r w:rsidRPr="00C53412">
        <w:rPr>
          <w:rFonts w:cs="Times New Roman"/>
        </w:rPr>
        <w:t>WID</w:t>
      </w:r>
      <w:proofErr w:type="spellEnd"/>
      <w:r w:rsidRPr="00C53412">
        <w:rPr>
          <w:rFonts w:cs="Times New Roman"/>
        </w:rPr>
        <w:t xml:space="preserve"> on NR Dynamic spectrum sharing (</w:t>
      </w:r>
      <w:proofErr w:type="spellStart"/>
      <w:r w:rsidRPr="00C53412">
        <w:rPr>
          <w:rFonts w:cs="Times New Roman"/>
        </w:rPr>
        <w:t>DSS</w:t>
      </w:r>
      <w:proofErr w:type="spellEnd"/>
      <w:r w:rsidRPr="00C53412">
        <w:rPr>
          <w:rFonts w:cs="Times New Roman"/>
        </w:rPr>
        <w:t xml:space="preserve">)” was approved in RAN#86 and the objectives are as follows </w:t>
      </w:r>
      <w:r w:rsidRPr="00C53412">
        <w:rPr>
          <w:rFonts w:cs="Times New Roman"/>
        </w:rPr>
        <w:fldChar w:fldCharType="begin"/>
      </w:r>
      <w:r w:rsidRPr="00C53412">
        <w:rPr>
          <w:rFonts w:cs="Times New Roman"/>
        </w:rPr>
        <w:instrText xml:space="preserve"> REF _Ref46161396 \r \h </w:instrText>
      </w:r>
      <w:r w:rsidR="00120CBA" w:rsidRPr="00C53412">
        <w:rPr>
          <w:rFonts w:cs="Times New Roman"/>
        </w:rPr>
        <w:instrText xml:space="preserve"> \* MERGEFORMAT </w:instrText>
      </w:r>
      <w:r w:rsidRPr="00C53412">
        <w:rPr>
          <w:rFonts w:cs="Times New Roman"/>
        </w:rPr>
      </w:r>
      <w:r w:rsidRPr="00C53412">
        <w:rPr>
          <w:rFonts w:cs="Times New Roman"/>
        </w:rPr>
        <w:fldChar w:fldCharType="separate"/>
      </w:r>
      <w:r w:rsidRPr="00C53412">
        <w:rPr>
          <w:rFonts w:cs="Times New Roman"/>
        </w:rPr>
        <w:t>[1]</w:t>
      </w:r>
      <w:r w:rsidRPr="00C53412">
        <w:rPr>
          <w:rFonts w:cs="Times New Roman"/>
        </w:rPr>
        <w:fldChar w:fldCharType="end"/>
      </w:r>
      <w:r w:rsidRPr="00C53412">
        <w:rPr>
          <w:rFonts w:cs="Times New Roman"/>
        </w:rPr>
        <w:t>.</w:t>
      </w:r>
    </w:p>
    <w:p w:rsidR="004D4B27" w:rsidRPr="00C53412" w:rsidRDefault="004D4B27" w:rsidP="004D4B27">
      <w:pPr>
        <w:rPr>
          <w:rFonts w:cs="Times New Roman"/>
        </w:rPr>
      </w:pPr>
      <w:r w:rsidRPr="00C53412">
        <w:rPr>
          <w:rFonts w:cs="Times New Roman"/>
        </w:rPr>
        <w:t>This work item is limited to FR1, and includes the following objectives for NR Dynamic Spectrum Sharing (</w:t>
      </w:r>
      <w:proofErr w:type="spellStart"/>
      <w:r w:rsidRPr="00C53412">
        <w:rPr>
          <w:rFonts w:cs="Times New Roman"/>
        </w:rPr>
        <w:t>DSS</w:t>
      </w:r>
      <w:proofErr w:type="spellEnd"/>
      <w:r w:rsidRPr="00C53412">
        <w:rPr>
          <w:rFonts w:cs="Times New Roman"/>
        </w:rPr>
        <w:t>):</w:t>
      </w:r>
    </w:p>
    <w:p w:rsidR="004D4B27" w:rsidRPr="00C53412" w:rsidRDefault="004D4B27" w:rsidP="004D4B27">
      <w:pPr>
        <w:numPr>
          <w:ilvl w:val="0"/>
          <w:numId w:val="29"/>
        </w:numPr>
        <w:overflowPunct w:val="0"/>
        <w:autoSpaceDE w:val="0"/>
        <w:autoSpaceDN w:val="0"/>
        <w:adjustRightInd w:val="0"/>
        <w:jc w:val="left"/>
        <w:textAlignment w:val="baseline"/>
        <w:rPr>
          <w:rFonts w:cs="Times New Roman"/>
        </w:rPr>
      </w:pPr>
      <w:proofErr w:type="spellStart"/>
      <w:r w:rsidRPr="00C53412">
        <w:rPr>
          <w:rFonts w:cs="Times New Roman"/>
        </w:rPr>
        <w:t>PDCCH</w:t>
      </w:r>
      <w:proofErr w:type="spellEnd"/>
      <w:r w:rsidRPr="00C53412">
        <w:rPr>
          <w:rFonts w:cs="Times New Roman"/>
        </w:rPr>
        <w:t xml:space="preserve"> enhancements for cross-carrier scheduling including [RAN1, RAN2]</w:t>
      </w:r>
    </w:p>
    <w:p w:rsidR="004D4B27" w:rsidRPr="00C53412" w:rsidRDefault="004D4B27" w:rsidP="004D4B27">
      <w:pPr>
        <w:numPr>
          <w:ilvl w:val="1"/>
          <w:numId w:val="29"/>
        </w:numPr>
        <w:overflowPunct w:val="0"/>
        <w:autoSpaceDE w:val="0"/>
        <w:autoSpaceDN w:val="0"/>
        <w:adjustRightInd w:val="0"/>
        <w:jc w:val="left"/>
        <w:textAlignment w:val="baseline"/>
        <w:rPr>
          <w:rFonts w:cs="Times New Roman"/>
        </w:rPr>
      </w:pPr>
      <w:proofErr w:type="spellStart"/>
      <w:r w:rsidRPr="00C53412">
        <w:rPr>
          <w:rFonts w:cs="Times New Roman"/>
        </w:rPr>
        <w:t>PDCCH</w:t>
      </w:r>
      <w:proofErr w:type="spellEnd"/>
      <w:r w:rsidRPr="00C53412">
        <w:rPr>
          <w:rFonts w:cs="Times New Roman"/>
        </w:rPr>
        <w:t xml:space="preserve"> of </w:t>
      </w:r>
      <w:proofErr w:type="spellStart"/>
      <w:r w:rsidRPr="00C53412">
        <w:rPr>
          <w:rFonts w:cs="Times New Roman"/>
        </w:rPr>
        <w:t>SCell</w:t>
      </w:r>
      <w:proofErr w:type="spellEnd"/>
      <w:r w:rsidRPr="00C53412">
        <w:rPr>
          <w:rFonts w:cs="Times New Roman"/>
        </w:rPr>
        <w:t xml:space="preserve"> scheduling </w:t>
      </w:r>
      <w:proofErr w:type="spellStart"/>
      <w:r w:rsidRPr="00C53412">
        <w:rPr>
          <w:rFonts w:cs="Times New Roman"/>
        </w:rPr>
        <w:t>PDSCH</w:t>
      </w:r>
      <w:proofErr w:type="spellEnd"/>
      <w:r w:rsidRPr="00C53412">
        <w:rPr>
          <w:rFonts w:cs="Times New Roman"/>
        </w:rPr>
        <w:t xml:space="preserve"> or </w:t>
      </w:r>
      <w:proofErr w:type="spellStart"/>
      <w:r w:rsidRPr="00C53412">
        <w:rPr>
          <w:rFonts w:cs="Times New Roman"/>
        </w:rPr>
        <w:t>PUSCH</w:t>
      </w:r>
      <w:proofErr w:type="spellEnd"/>
      <w:r w:rsidRPr="00C53412">
        <w:rPr>
          <w:rFonts w:cs="Times New Roman"/>
        </w:rPr>
        <w:t xml:space="preserve"> on P(S)Cell</w:t>
      </w:r>
    </w:p>
    <w:p w:rsidR="004D4B27" w:rsidRPr="00C53412" w:rsidRDefault="004D4B27" w:rsidP="004D4B27">
      <w:pPr>
        <w:numPr>
          <w:ilvl w:val="1"/>
          <w:numId w:val="29"/>
        </w:numPr>
        <w:overflowPunct w:val="0"/>
        <w:autoSpaceDE w:val="0"/>
        <w:autoSpaceDN w:val="0"/>
        <w:adjustRightInd w:val="0"/>
        <w:jc w:val="left"/>
        <w:textAlignment w:val="baseline"/>
        <w:rPr>
          <w:rFonts w:cs="Times New Roman"/>
        </w:rPr>
      </w:pPr>
      <w:r w:rsidRPr="00C53412">
        <w:rPr>
          <w:rFonts w:cs="Times New Roman"/>
        </w:rPr>
        <w:t xml:space="preserve">Study, and if agreed specify </w:t>
      </w:r>
      <w:proofErr w:type="spellStart"/>
      <w:r w:rsidRPr="00C53412">
        <w:rPr>
          <w:rFonts w:cs="Times New Roman"/>
        </w:rPr>
        <w:t>PDCCH</w:t>
      </w:r>
      <w:proofErr w:type="spellEnd"/>
      <w:r w:rsidRPr="00C53412">
        <w:rPr>
          <w:rFonts w:cs="Times New Roman"/>
        </w:rPr>
        <w:t xml:space="preserve"> of P(S)Cell/</w:t>
      </w:r>
      <w:proofErr w:type="spellStart"/>
      <w:r w:rsidRPr="00C53412">
        <w:rPr>
          <w:rFonts w:cs="Times New Roman"/>
        </w:rPr>
        <w:t>SCell</w:t>
      </w:r>
      <w:proofErr w:type="spellEnd"/>
      <w:r w:rsidRPr="00C53412">
        <w:rPr>
          <w:rFonts w:cs="Times New Roman"/>
        </w:rPr>
        <w:t xml:space="preserve"> scheduling </w:t>
      </w:r>
      <w:proofErr w:type="spellStart"/>
      <w:r w:rsidRPr="00C53412">
        <w:rPr>
          <w:rFonts w:cs="Times New Roman"/>
        </w:rPr>
        <w:t>PDSCH</w:t>
      </w:r>
      <w:proofErr w:type="spellEnd"/>
      <w:r w:rsidRPr="00C53412">
        <w:rPr>
          <w:rFonts w:cs="Times New Roman"/>
        </w:rPr>
        <w:t xml:space="preserve"> on multiple cells using a single DCI</w:t>
      </w:r>
    </w:p>
    <w:p w:rsidR="004D4B27" w:rsidRPr="00C53412" w:rsidRDefault="004D4B27" w:rsidP="004D4B27">
      <w:pPr>
        <w:numPr>
          <w:ilvl w:val="2"/>
          <w:numId w:val="29"/>
        </w:numPr>
        <w:overflowPunct w:val="0"/>
        <w:autoSpaceDE w:val="0"/>
        <w:autoSpaceDN w:val="0"/>
        <w:adjustRightInd w:val="0"/>
        <w:jc w:val="left"/>
        <w:textAlignment w:val="baseline"/>
        <w:rPr>
          <w:rFonts w:cs="Times New Roman"/>
        </w:rPr>
      </w:pPr>
      <w:r w:rsidRPr="00C53412">
        <w:rPr>
          <w:rFonts w:cs="Times New Roman"/>
        </w:rPr>
        <w:t>The number of cells can be scheduled at once is limited to 2</w:t>
      </w:r>
    </w:p>
    <w:p w:rsidR="004D4B27" w:rsidRPr="00C53412" w:rsidRDefault="004D4B27" w:rsidP="004D4B27">
      <w:pPr>
        <w:numPr>
          <w:ilvl w:val="2"/>
          <w:numId w:val="29"/>
        </w:numPr>
        <w:overflowPunct w:val="0"/>
        <w:autoSpaceDE w:val="0"/>
        <w:autoSpaceDN w:val="0"/>
        <w:adjustRightInd w:val="0"/>
        <w:jc w:val="left"/>
        <w:textAlignment w:val="baseline"/>
        <w:rPr>
          <w:rFonts w:cs="Times New Roman"/>
        </w:rPr>
      </w:pPr>
      <w:r w:rsidRPr="00C53412">
        <w:rPr>
          <w:rFonts w:cs="Times New Roman"/>
        </w:rPr>
        <w:t>The increase in DCI size should be minimized</w:t>
      </w:r>
    </w:p>
    <w:p w:rsidR="004D4B27" w:rsidRPr="00C53412" w:rsidRDefault="004D4B27" w:rsidP="004D4B27">
      <w:pPr>
        <w:numPr>
          <w:ilvl w:val="0"/>
          <w:numId w:val="29"/>
        </w:numPr>
        <w:overflowPunct w:val="0"/>
        <w:autoSpaceDE w:val="0"/>
        <w:autoSpaceDN w:val="0"/>
        <w:adjustRightInd w:val="0"/>
        <w:jc w:val="left"/>
        <w:textAlignment w:val="baseline"/>
        <w:rPr>
          <w:rFonts w:cs="Times New Roman"/>
        </w:rPr>
      </w:pPr>
      <w:bookmarkStart w:id="2" w:name="_Hlk27038352"/>
      <w:r w:rsidRPr="00C53412">
        <w:rPr>
          <w:rFonts w:cs="Times New Roman"/>
        </w:rPr>
        <w:t xml:space="preserve">Note: The total </w:t>
      </w:r>
      <w:proofErr w:type="spellStart"/>
      <w:r w:rsidRPr="00C53412">
        <w:rPr>
          <w:rFonts w:cs="Times New Roman"/>
        </w:rPr>
        <w:t>PDCCH</w:t>
      </w:r>
      <w:proofErr w:type="spellEnd"/>
      <w:r w:rsidRPr="00C53412">
        <w:rPr>
          <w:rFonts w:cs="Times New Roman"/>
        </w:rPr>
        <w:t xml:space="preserve"> blind decoding budget should not be changed as a result of this work</w:t>
      </w:r>
    </w:p>
    <w:bookmarkEnd w:id="2"/>
    <w:p w:rsidR="004D4B27" w:rsidRPr="00C53412" w:rsidRDefault="004D4B27" w:rsidP="004D4B27">
      <w:pPr>
        <w:numPr>
          <w:ilvl w:val="0"/>
          <w:numId w:val="29"/>
        </w:numPr>
        <w:overflowPunct w:val="0"/>
        <w:autoSpaceDE w:val="0"/>
        <w:autoSpaceDN w:val="0"/>
        <w:adjustRightInd w:val="0"/>
        <w:jc w:val="left"/>
        <w:textAlignment w:val="baseline"/>
        <w:rPr>
          <w:rFonts w:cs="Times New Roman"/>
        </w:rPr>
      </w:pPr>
      <w:r w:rsidRPr="00C53412">
        <w:rPr>
          <w:rFonts w:cs="Times New Roman"/>
        </w:rPr>
        <w:t xml:space="preserve">Note: These enhancements are not specific to </w:t>
      </w:r>
      <w:proofErr w:type="spellStart"/>
      <w:r w:rsidRPr="00C53412">
        <w:rPr>
          <w:rFonts w:cs="Times New Roman"/>
        </w:rPr>
        <w:t>DSS</w:t>
      </w:r>
      <w:proofErr w:type="spellEnd"/>
      <w:r w:rsidRPr="00C53412">
        <w:rPr>
          <w:rFonts w:cs="Times New Roman"/>
        </w:rPr>
        <w:t xml:space="preserve"> and are generally applicable to cross-carrier scheduling in carrier aggregation</w:t>
      </w:r>
    </w:p>
    <w:p w:rsidR="00FC37A8" w:rsidRPr="00C53412" w:rsidRDefault="00FC37A8" w:rsidP="00FC37A8">
      <w:pPr>
        <w:rPr>
          <w:rFonts w:cs="Times New Roman"/>
        </w:rPr>
      </w:pPr>
    </w:p>
    <w:p w:rsidR="00120CBA" w:rsidRDefault="00FC37A8" w:rsidP="00FC37A8">
      <w:pPr>
        <w:rPr>
          <w:rFonts w:cs="Times New Roman"/>
        </w:rPr>
      </w:pPr>
      <w:r w:rsidRPr="00C53412">
        <w:rPr>
          <w:rFonts w:cs="Times New Roman"/>
        </w:rPr>
        <w:t xml:space="preserve">In RAN1#102-e meeting, the following agreements were achieved for </w:t>
      </w:r>
      <w:r w:rsidR="004B1111" w:rsidRPr="00C53412">
        <w:rPr>
          <w:rFonts w:cs="Times New Roman"/>
        </w:rPr>
        <w:t xml:space="preserve">cross-carrier scheduling from </w:t>
      </w:r>
      <w:proofErr w:type="spellStart"/>
      <w:r w:rsidR="004B1111" w:rsidRPr="00C53412">
        <w:rPr>
          <w:rFonts w:cs="Times New Roman"/>
        </w:rPr>
        <w:t>SCell</w:t>
      </w:r>
      <w:proofErr w:type="spellEnd"/>
      <w:r w:rsidR="004B1111" w:rsidRPr="00C53412">
        <w:rPr>
          <w:rFonts w:cs="Times New Roman"/>
        </w:rPr>
        <w:t xml:space="preserve"> to </w:t>
      </w:r>
      <w:proofErr w:type="spellStart"/>
      <w:r w:rsidR="004B1111" w:rsidRPr="00C53412">
        <w:rPr>
          <w:rFonts w:cs="Times New Roman"/>
        </w:rPr>
        <w:t>PCell</w:t>
      </w:r>
      <w:proofErr w:type="spellEnd"/>
      <w:r w:rsidR="00F46833">
        <w:rPr>
          <w:rFonts w:cs="Times New Roman"/>
        </w:rPr>
        <w:t>/</w:t>
      </w:r>
      <w:proofErr w:type="spellStart"/>
      <w:r w:rsidR="00F46833">
        <w:rPr>
          <w:rFonts w:cs="Times New Roman"/>
        </w:rPr>
        <w:t>PSCell</w:t>
      </w:r>
      <w:proofErr w:type="spellEnd"/>
      <w:r w:rsidR="004B1111" w:rsidRPr="00C53412">
        <w:rPr>
          <w:rFonts w:cs="Times New Roman"/>
        </w:rPr>
        <w:t>)</w:t>
      </w:r>
      <w:r w:rsidRPr="00C53412">
        <w:rPr>
          <w:rFonts w:cs="Times New Roman"/>
        </w:rPr>
        <w:t xml:space="preserve"> </w:t>
      </w:r>
      <w:r w:rsidRPr="00C53412">
        <w:rPr>
          <w:rFonts w:cs="Times New Roman"/>
        </w:rPr>
        <w:fldChar w:fldCharType="begin"/>
      </w:r>
      <w:r w:rsidRPr="00C53412">
        <w:rPr>
          <w:rFonts w:cs="Times New Roman"/>
        </w:rPr>
        <w:instrText xml:space="preserve"> REF _Ref51695833 \r \h  \* MERGEFORMAT </w:instrText>
      </w:r>
      <w:r w:rsidRPr="00C53412">
        <w:rPr>
          <w:rFonts w:cs="Times New Roman"/>
        </w:rPr>
      </w:r>
      <w:r w:rsidRPr="00C53412">
        <w:rPr>
          <w:rFonts w:cs="Times New Roman"/>
        </w:rPr>
        <w:fldChar w:fldCharType="separate"/>
      </w:r>
      <w:r w:rsidRPr="00C53412">
        <w:rPr>
          <w:rFonts w:cs="Times New Roman"/>
        </w:rPr>
        <w:t>[3]</w:t>
      </w:r>
      <w:r w:rsidRPr="00C53412">
        <w:rPr>
          <w:rFonts w:cs="Times New Roman"/>
        </w:rPr>
        <w:fldChar w:fldCharType="end"/>
      </w:r>
      <w:r w:rsidRPr="00C53412">
        <w:rPr>
          <w:rFonts w:cs="Times New Roman"/>
        </w:rPr>
        <w:t>.</w:t>
      </w:r>
    </w:p>
    <w:p w:rsidR="00960E7B" w:rsidRPr="00C53412" w:rsidRDefault="00960E7B" w:rsidP="00FC37A8">
      <w:pPr>
        <w:rPr>
          <w:rFonts w:cs="Times New Roman"/>
        </w:rPr>
      </w:pPr>
    </w:p>
    <w:p w:rsidR="004B1111" w:rsidRPr="002B5A00" w:rsidRDefault="00120CBA" w:rsidP="002B5A00">
      <w:pPr>
        <w:rPr>
          <w:rFonts w:cs="Times New Roman"/>
          <w:b/>
          <w:i/>
          <w:highlight w:val="green"/>
          <w:lang w:eastAsia="x-none"/>
        </w:rPr>
      </w:pPr>
      <w:r w:rsidRPr="002B5A00">
        <w:rPr>
          <w:rFonts w:cs="Times New Roman"/>
          <w:b/>
          <w:i/>
          <w:lang w:eastAsia="x-none"/>
        </w:rPr>
        <w:t>Agreements:</w:t>
      </w:r>
    </w:p>
    <w:p w:rsidR="00120CBA" w:rsidRPr="00C53412" w:rsidRDefault="00120CBA" w:rsidP="002B5A00">
      <w:pPr>
        <w:numPr>
          <w:ilvl w:val="1"/>
          <w:numId w:val="39"/>
        </w:numPr>
        <w:tabs>
          <w:tab w:val="clear" w:pos="1440"/>
          <w:tab w:val="num" w:pos="360"/>
        </w:tabs>
        <w:spacing w:line="276" w:lineRule="auto"/>
        <w:ind w:left="360"/>
        <w:jc w:val="left"/>
        <w:rPr>
          <w:rFonts w:cs="Times New Roman"/>
        </w:rPr>
      </w:pPr>
      <w:r w:rsidRPr="00C53412">
        <w:rPr>
          <w:rFonts w:cs="Times New Roman"/>
        </w:rPr>
        <w:t xml:space="preserve">Following scheduling combinations are allowed/not allowed when cross-carrier scheduling from an </w:t>
      </w:r>
      <w:proofErr w:type="spellStart"/>
      <w:r w:rsidRPr="00C53412">
        <w:rPr>
          <w:rFonts w:cs="Times New Roman"/>
        </w:rPr>
        <w:t>SCell</w:t>
      </w:r>
      <w:proofErr w:type="spellEnd"/>
      <w:r w:rsidRPr="00C53412">
        <w:rPr>
          <w:rFonts w:cs="Times New Roman"/>
        </w:rPr>
        <w:t xml:space="preserve"> to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xml:space="preserve"> is configured</w:t>
      </w:r>
    </w:p>
    <w:p w:rsidR="00120CBA" w:rsidRPr="00C53412" w:rsidRDefault="00120CBA" w:rsidP="002B5A00">
      <w:pPr>
        <w:numPr>
          <w:ilvl w:val="2"/>
          <w:numId w:val="40"/>
        </w:numPr>
        <w:tabs>
          <w:tab w:val="clear" w:pos="2160"/>
          <w:tab w:val="num" w:pos="1080"/>
        </w:tabs>
        <w:ind w:left="1080"/>
        <w:jc w:val="left"/>
        <w:rPr>
          <w:rFonts w:cs="Times New Roman"/>
        </w:rPr>
      </w:pPr>
      <w:r w:rsidRPr="00C53412">
        <w:rPr>
          <w:rFonts w:cs="Times New Roman"/>
        </w:rPr>
        <w:t xml:space="preserve">self-scheduling on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xml:space="preserve"> is allowed</w:t>
      </w:r>
    </w:p>
    <w:p w:rsidR="00120CBA" w:rsidRPr="00C53412" w:rsidRDefault="00120CBA" w:rsidP="002B5A00">
      <w:pPr>
        <w:numPr>
          <w:ilvl w:val="2"/>
          <w:numId w:val="40"/>
        </w:numPr>
        <w:tabs>
          <w:tab w:val="clear" w:pos="2160"/>
          <w:tab w:val="num" w:pos="1080"/>
        </w:tabs>
        <w:ind w:left="1080"/>
        <w:jc w:val="left"/>
        <w:rPr>
          <w:rFonts w:cs="Times New Roman"/>
        </w:rPr>
      </w:pPr>
      <w:r w:rsidRPr="00C53412">
        <w:rPr>
          <w:rFonts w:cs="Times New Roman"/>
        </w:rPr>
        <w:t xml:space="preserve">cross-carrier scheduling from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xml:space="preserve"> to another </w:t>
      </w:r>
      <w:proofErr w:type="spellStart"/>
      <w:r w:rsidRPr="00C53412">
        <w:rPr>
          <w:rFonts w:cs="Times New Roman"/>
        </w:rPr>
        <w:t>SCell</w:t>
      </w:r>
      <w:proofErr w:type="spellEnd"/>
      <w:r w:rsidRPr="00C53412">
        <w:rPr>
          <w:rFonts w:cs="Times New Roman"/>
        </w:rPr>
        <w:t xml:space="preserve"> is not allowed</w:t>
      </w:r>
    </w:p>
    <w:p w:rsidR="00120CBA" w:rsidRPr="00C53412" w:rsidRDefault="00120CBA" w:rsidP="002B5A00">
      <w:pPr>
        <w:numPr>
          <w:ilvl w:val="2"/>
          <w:numId w:val="40"/>
        </w:numPr>
        <w:tabs>
          <w:tab w:val="clear" w:pos="2160"/>
          <w:tab w:val="num" w:pos="1080"/>
        </w:tabs>
        <w:ind w:left="1080"/>
        <w:jc w:val="left"/>
        <w:rPr>
          <w:rFonts w:cs="Times New Roman"/>
        </w:rPr>
      </w:pPr>
      <w:r w:rsidRPr="00C53412">
        <w:rPr>
          <w:rFonts w:cs="Times New Roman"/>
        </w:rPr>
        <w:t>self-scheduling on the ‘</w:t>
      </w:r>
      <w:proofErr w:type="spellStart"/>
      <w:r w:rsidRPr="00C53412">
        <w:rPr>
          <w:rFonts w:cs="Times New Roman"/>
        </w:rPr>
        <w:t>SCell</w:t>
      </w:r>
      <w:proofErr w:type="spellEnd"/>
      <w:r w:rsidRPr="00C53412">
        <w:rPr>
          <w:rFonts w:cs="Times New Roman"/>
        </w:rPr>
        <w:t xml:space="preserve"> used for scheduling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is allowed</w:t>
      </w:r>
    </w:p>
    <w:p w:rsidR="00120CBA" w:rsidRPr="00C53412" w:rsidRDefault="00120CBA" w:rsidP="002B5A00">
      <w:pPr>
        <w:numPr>
          <w:ilvl w:val="2"/>
          <w:numId w:val="40"/>
        </w:numPr>
        <w:tabs>
          <w:tab w:val="clear" w:pos="2160"/>
          <w:tab w:val="num" w:pos="1080"/>
        </w:tabs>
        <w:ind w:left="1080"/>
        <w:jc w:val="left"/>
        <w:rPr>
          <w:rFonts w:cs="Times New Roman"/>
        </w:rPr>
      </w:pPr>
      <w:r w:rsidRPr="00C53412">
        <w:rPr>
          <w:rFonts w:cs="Times New Roman"/>
        </w:rPr>
        <w:t>cross-carrier scheduling from the ‘</w:t>
      </w:r>
      <w:proofErr w:type="spellStart"/>
      <w:r w:rsidRPr="00C53412">
        <w:rPr>
          <w:rFonts w:cs="Times New Roman"/>
        </w:rPr>
        <w:t>SCell</w:t>
      </w:r>
      <w:proofErr w:type="spellEnd"/>
      <w:r w:rsidRPr="00C53412">
        <w:rPr>
          <w:rFonts w:cs="Times New Roman"/>
        </w:rPr>
        <w:t xml:space="preserve"> used for scheduling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to another serving cell is allowed</w:t>
      </w:r>
    </w:p>
    <w:p w:rsidR="00120CBA" w:rsidRPr="00C53412" w:rsidRDefault="00120CBA" w:rsidP="002B5A00">
      <w:pPr>
        <w:numPr>
          <w:ilvl w:val="2"/>
          <w:numId w:val="40"/>
        </w:numPr>
        <w:tabs>
          <w:tab w:val="clear" w:pos="2160"/>
          <w:tab w:val="num" w:pos="1080"/>
        </w:tabs>
        <w:ind w:left="1080"/>
        <w:jc w:val="left"/>
        <w:rPr>
          <w:rFonts w:cs="Times New Roman"/>
        </w:rPr>
      </w:pPr>
      <w:r w:rsidRPr="00C53412">
        <w:rPr>
          <w:rFonts w:cs="Times New Roman"/>
        </w:rPr>
        <w:t>cross-carrier scheduling from another serving cell to the ‘</w:t>
      </w:r>
      <w:proofErr w:type="spellStart"/>
      <w:r w:rsidRPr="00C53412">
        <w:rPr>
          <w:rFonts w:cs="Times New Roman"/>
        </w:rPr>
        <w:t>SCell</w:t>
      </w:r>
      <w:proofErr w:type="spellEnd"/>
      <w:r w:rsidRPr="00C53412">
        <w:rPr>
          <w:rFonts w:cs="Times New Roman"/>
        </w:rPr>
        <w:t xml:space="preserve"> used for scheduling </w:t>
      </w:r>
      <w:proofErr w:type="spellStart"/>
      <w:r w:rsidRPr="00C53412">
        <w:rPr>
          <w:rFonts w:cs="Times New Roman"/>
        </w:rPr>
        <w:t>PCell</w:t>
      </w:r>
      <w:proofErr w:type="spellEnd"/>
      <w:r w:rsidRPr="00C53412">
        <w:rPr>
          <w:rFonts w:cs="Times New Roman"/>
        </w:rPr>
        <w:t>/</w:t>
      </w:r>
      <w:proofErr w:type="spellStart"/>
      <w:r w:rsidRPr="00C53412">
        <w:rPr>
          <w:rFonts w:cs="Times New Roman"/>
        </w:rPr>
        <w:t>PSCell</w:t>
      </w:r>
      <w:proofErr w:type="spellEnd"/>
      <w:r w:rsidRPr="00C53412">
        <w:rPr>
          <w:rFonts w:cs="Times New Roman"/>
        </w:rPr>
        <w:t>’ is not allowed</w:t>
      </w:r>
    </w:p>
    <w:p w:rsidR="00120CBA" w:rsidRPr="002B5A00" w:rsidRDefault="00120CBA" w:rsidP="00120CBA">
      <w:pPr>
        <w:numPr>
          <w:ilvl w:val="1"/>
          <w:numId w:val="41"/>
        </w:numPr>
        <w:tabs>
          <w:tab w:val="clear" w:pos="1440"/>
          <w:tab w:val="num" w:pos="360"/>
        </w:tabs>
        <w:spacing w:before="100" w:beforeAutospacing="1" w:after="100" w:afterAutospacing="1"/>
        <w:ind w:left="360"/>
        <w:jc w:val="left"/>
        <w:rPr>
          <w:rFonts w:cs="Times New Roman"/>
        </w:rPr>
      </w:pPr>
      <w:proofErr w:type="spellStart"/>
      <w:r w:rsidRPr="00C53412">
        <w:rPr>
          <w:rFonts w:cs="Times New Roman"/>
        </w:rPr>
        <w:t>FFS</w:t>
      </w:r>
      <w:proofErr w:type="spellEnd"/>
      <w:r w:rsidRPr="00C53412">
        <w:rPr>
          <w:rFonts w:cs="Times New Roman"/>
        </w:rPr>
        <w:t>: Search space and DCI format handling for the allowed cases above</w:t>
      </w:r>
    </w:p>
    <w:p w:rsidR="00120CBA" w:rsidRPr="002B5A00" w:rsidRDefault="00120CBA" w:rsidP="00120CBA">
      <w:pPr>
        <w:rPr>
          <w:rFonts w:cs="Times New Roman"/>
          <w:b/>
          <w:i/>
        </w:rPr>
      </w:pPr>
      <w:r w:rsidRPr="002B5A00">
        <w:rPr>
          <w:rFonts w:cs="Times New Roman"/>
          <w:b/>
          <w:i/>
        </w:rPr>
        <w:t>Agreements:</w:t>
      </w:r>
    </w:p>
    <w:p w:rsidR="004D4B27" w:rsidRPr="002B5A00" w:rsidRDefault="00D6105C" w:rsidP="004D4B27">
      <w:pPr>
        <w:numPr>
          <w:ilvl w:val="0"/>
          <w:numId w:val="42"/>
        </w:numPr>
        <w:jc w:val="left"/>
        <w:rPr>
          <w:rFonts w:cs="Times New Roman"/>
        </w:rPr>
      </w:pPr>
      <w:r>
        <w:rPr>
          <w:rFonts w:cs="Times New Roman"/>
        </w:rPr>
        <w:t xml:space="preserve">Configuring 2 or more </w:t>
      </w:r>
      <w:proofErr w:type="spellStart"/>
      <w:r>
        <w:rPr>
          <w:rFonts w:cs="Times New Roman"/>
        </w:rPr>
        <w:t>SC</w:t>
      </w:r>
      <w:r w:rsidR="00120CBA" w:rsidRPr="00C53412">
        <w:rPr>
          <w:rFonts w:cs="Times New Roman"/>
        </w:rPr>
        <w:t>ells</w:t>
      </w:r>
      <w:proofErr w:type="spellEnd"/>
      <w:r w:rsidR="00120CBA" w:rsidRPr="00C53412">
        <w:rPr>
          <w:rFonts w:cs="Times New Roman"/>
        </w:rPr>
        <w:t xml:space="preserve"> to schedule the </w:t>
      </w:r>
      <w:proofErr w:type="spellStart"/>
      <w:r w:rsidR="00120CBA" w:rsidRPr="00C53412">
        <w:rPr>
          <w:rFonts w:cs="Times New Roman"/>
        </w:rPr>
        <w:t>PCell</w:t>
      </w:r>
      <w:proofErr w:type="spellEnd"/>
      <w:r w:rsidR="00120CBA" w:rsidRPr="00C53412">
        <w:rPr>
          <w:rFonts w:cs="Times New Roman"/>
        </w:rPr>
        <w:t>/</w:t>
      </w:r>
      <w:proofErr w:type="spellStart"/>
      <w:r w:rsidR="00120CBA" w:rsidRPr="00C53412">
        <w:rPr>
          <w:rFonts w:cs="Times New Roman"/>
        </w:rPr>
        <w:t>PSCell</w:t>
      </w:r>
      <w:proofErr w:type="spellEnd"/>
      <w:r w:rsidR="00120CBA" w:rsidRPr="00C53412">
        <w:rPr>
          <w:rFonts w:cs="Times New Roman"/>
        </w:rPr>
        <w:t xml:space="preserve"> is not allowed</w:t>
      </w:r>
    </w:p>
    <w:p w:rsidR="004D4B27" w:rsidRDefault="004D4B27" w:rsidP="004D4B27">
      <w:pPr>
        <w:pStyle w:val="1"/>
      </w:pPr>
      <w:r>
        <w:t>Discussion</w:t>
      </w:r>
    </w:p>
    <w:p w:rsidR="006951BA" w:rsidRPr="00AF742E" w:rsidRDefault="00193356" w:rsidP="006951BA">
      <w:pPr>
        <w:pStyle w:val="2"/>
      </w:pPr>
      <w:r w:rsidRPr="00193356">
        <w:t>Search space sets</w:t>
      </w:r>
    </w:p>
    <w:p w:rsidR="009111D6" w:rsidRDefault="009111D6" w:rsidP="009111D6">
      <w:pPr>
        <w:spacing w:line="288" w:lineRule="auto"/>
        <w:rPr>
          <w:lang w:eastAsia="ko-KR"/>
        </w:rPr>
      </w:pPr>
      <w:r>
        <w:rPr>
          <w:rFonts w:hint="eastAsia"/>
          <w:lang w:eastAsia="ko-KR"/>
        </w:rPr>
        <w:t xml:space="preserve">Table </w:t>
      </w:r>
      <w:r>
        <w:rPr>
          <w:lang w:eastAsia="ko-KR"/>
        </w:rPr>
        <w:t xml:space="preserve">1 </w:t>
      </w:r>
      <w:r w:rsidRPr="00FC4164">
        <w:rPr>
          <w:lang w:eastAsia="ko-KR"/>
        </w:rPr>
        <w:t>summarize</w:t>
      </w:r>
      <w:r>
        <w:rPr>
          <w:lang w:eastAsia="ko-KR"/>
        </w:rPr>
        <w:t>s</w:t>
      </w:r>
      <w:r w:rsidRPr="00FC4164">
        <w:rPr>
          <w:lang w:eastAsia="ko-KR"/>
        </w:rPr>
        <w:t xml:space="preserve"> </w:t>
      </w:r>
      <w:r>
        <w:rPr>
          <w:lang w:eastAsia="ko-KR"/>
        </w:rPr>
        <w:t xml:space="preserve">Rel-15/16 </w:t>
      </w:r>
      <w:r w:rsidRPr="00FC4164">
        <w:rPr>
          <w:lang w:eastAsia="ko-KR"/>
        </w:rPr>
        <w:t>search space</w:t>
      </w:r>
      <w:r>
        <w:rPr>
          <w:lang w:eastAsia="ko-KR"/>
        </w:rPr>
        <w:t xml:space="preserve">, </w:t>
      </w:r>
      <w:r w:rsidRPr="00FC4164">
        <w:rPr>
          <w:lang w:eastAsia="ko-KR"/>
        </w:rPr>
        <w:t xml:space="preserve">corresponding </w:t>
      </w:r>
      <w:proofErr w:type="spellStart"/>
      <w:r w:rsidRPr="00FC4164">
        <w:rPr>
          <w:lang w:eastAsia="ko-KR"/>
        </w:rPr>
        <w:t>RNTI</w:t>
      </w:r>
      <w:proofErr w:type="spellEnd"/>
      <w:r w:rsidRPr="00FC4164">
        <w:rPr>
          <w:lang w:eastAsia="ko-KR"/>
        </w:rPr>
        <w:t>/DCI format</w:t>
      </w:r>
      <w:r>
        <w:rPr>
          <w:lang w:eastAsia="ko-KR"/>
        </w:rPr>
        <w:t>, and search space location</w:t>
      </w:r>
      <w:r w:rsidR="00AF742E">
        <w:rPr>
          <w:lang w:eastAsia="ko-KR"/>
        </w:rPr>
        <w:t xml:space="preserve"> </w:t>
      </w:r>
      <w:r w:rsidR="00AF742E">
        <w:rPr>
          <w:lang w:eastAsia="ko-KR"/>
        </w:rPr>
        <w:fldChar w:fldCharType="begin"/>
      </w:r>
      <w:r w:rsidR="00AF742E">
        <w:rPr>
          <w:lang w:eastAsia="ko-KR"/>
        </w:rPr>
        <w:instrText xml:space="preserve"> REF _Ref52366490 \r \h </w:instrText>
      </w:r>
      <w:r w:rsidR="00AF742E">
        <w:rPr>
          <w:lang w:eastAsia="ko-KR"/>
        </w:rPr>
      </w:r>
      <w:r w:rsidR="00AF742E">
        <w:rPr>
          <w:lang w:eastAsia="ko-KR"/>
        </w:rPr>
        <w:fldChar w:fldCharType="separate"/>
      </w:r>
      <w:r w:rsidR="00AF742E">
        <w:rPr>
          <w:lang w:eastAsia="ko-KR"/>
        </w:rPr>
        <w:t>[2]</w:t>
      </w:r>
      <w:r w:rsidR="00AF742E">
        <w:rPr>
          <w:lang w:eastAsia="ko-KR"/>
        </w:rPr>
        <w:fldChar w:fldCharType="end"/>
      </w:r>
      <w:r>
        <w:rPr>
          <w:lang w:eastAsia="ko-KR"/>
        </w:rPr>
        <w:t>.</w:t>
      </w:r>
    </w:p>
    <w:p w:rsidR="009111D6" w:rsidRDefault="00CB6359" w:rsidP="00CB6359">
      <w:pPr>
        <w:pStyle w:val="a9"/>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9111D6">
        <w:t xml:space="preserve">Search space, corresponding </w:t>
      </w:r>
      <w:proofErr w:type="spellStart"/>
      <w:r w:rsidR="009111D6">
        <w:t>RNTI</w:t>
      </w:r>
      <w:proofErr w:type="spellEnd"/>
      <w:r w:rsidR="009111D6">
        <w:t>/DCI format, and location</w:t>
      </w:r>
    </w:p>
    <w:tbl>
      <w:tblPr>
        <w:tblStyle w:val="af9"/>
        <w:tblW w:w="9626" w:type="dxa"/>
        <w:tblLook w:val="04A0" w:firstRow="1" w:lastRow="0" w:firstColumn="1" w:lastColumn="0" w:noHBand="0" w:noVBand="1"/>
      </w:tblPr>
      <w:tblGrid>
        <w:gridCol w:w="1413"/>
        <w:gridCol w:w="3402"/>
        <w:gridCol w:w="2268"/>
        <w:gridCol w:w="2543"/>
      </w:tblGrid>
      <w:tr w:rsidR="009111D6" w:rsidRPr="00FE57EA" w:rsidTr="00235832">
        <w:trPr>
          <w:trHeight w:val="492"/>
        </w:trPr>
        <w:tc>
          <w:tcPr>
            <w:tcW w:w="1413" w:type="dxa"/>
            <w:vAlign w:val="center"/>
          </w:tcPr>
          <w:p w:rsidR="009111D6" w:rsidRPr="009D4FF6" w:rsidRDefault="009111D6" w:rsidP="00235832">
            <w:pPr>
              <w:jc w:val="center"/>
              <w:rPr>
                <w:rFonts w:ascii="Arial" w:hAnsi="Arial" w:cs="Arial"/>
                <w:b/>
              </w:rPr>
            </w:pPr>
            <w:r w:rsidRPr="009D4FF6">
              <w:rPr>
                <w:rFonts w:ascii="Arial" w:hAnsi="Arial" w:cs="Arial"/>
                <w:b/>
              </w:rPr>
              <w:t>Search space</w:t>
            </w:r>
          </w:p>
        </w:tc>
        <w:tc>
          <w:tcPr>
            <w:tcW w:w="3402" w:type="dxa"/>
            <w:vAlign w:val="center"/>
          </w:tcPr>
          <w:p w:rsidR="009111D6" w:rsidRPr="009D4FF6" w:rsidRDefault="009111D6" w:rsidP="00235832">
            <w:pPr>
              <w:jc w:val="center"/>
              <w:rPr>
                <w:rFonts w:ascii="Arial" w:hAnsi="Arial" w:cs="Arial"/>
                <w:b/>
              </w:rPr>
            </w:pPr>
            <w:proofErr w:type="spellStart"/>
            <w:r w:rsidRPr="009D4FF6">
              <w:rPr>
                <w:rFonts w:ascii="Arial" w:hAnsi="Arial" w:cs="Arial"/>
                <w:b/>
              </w:rPr>
              <w:t>RNTI</w:t>
            </w:r>
            <w:proofErr w:type="spellEnd"/>
          </w:p>
        </w:tc>
        <w:tc>
          <w:tcPr>
            <w:tcW w:w="2268" w:type="dxa"/>
            <w:vAlign w:val="center"/>
          </w:tcPr>
          <w:p w:rsidR="009111D6" w:rsidRPr="009D4FF6" w:rsidRDefault="009111D6" w:rsidP="00235832">
            <w:pPr>
              <w:jc w:val="center"/>
              <w:rPr>
                <w:rFonts w:ascii="Arial" w:hAnsi="Arial" w:cs="Arial"/>
                <w:b/>
              </w:rPr>
            </w:pPr>
            <w:r w:rsidRPr="009D4FF6">
              <w:rPr>
                <w:rFonts w:ascii="Arial" w:hAnsi="Arial" w:cs="Arial"/>
                <w:b/>
              </w:rPr>
              <w:t>DCI format</w:t>
            </w:r>
          </w:p>
        </w:tc>
        <w:tc>
          <w:tcPr>
            <w:tcW w:w="2543" w:type="dxa"/>
            <w:vAlign w:val="center"/>
          </w:tcPr>
          <w:p w:rsidR="009111D6" w:rsidRPr="009D4FF6" w:rsidRDefault="009111D6" w:rsidP="00235832">
            <w:pPr>
              <w:jc w:val="center"/>
              <w:rPr>
                <w:rFonts w:ascii="Arial" w:hAnsi="Arial" w:cs="Arial"/>
                <w:b/>
              </w:rPr>
            </w:pPr>
            <w:r w:rsidRPr="009D4FF6">
              <w:rPr>
                <w:rFonts w:ascii="Arial" w:hAnsi="Arial" w:cs="Arial"/>
                <w:b/>
              </w:rPr>
              <w:t xml:space="preserve">Rel-15/16 </w:t>
            </w:r>
            <w:r>
              <w:rPr>
                <w:rFonts w:ascii="Arial" w:hAnsi="Arial" w:cs="Arial"/>
                <w:b/>
              </w:rPr>
              <w:t>search space l</w:t>
            </w:r>
            <w:r w:rsidRPr="009D4FF6">
              <w:rPr>
                <w:rFonts w:ascii="Arial" w:hAnsi="Arial" w:cs="Arial"/>
                <w:b/>
              </w:rPr>
              <w:t>ocation (</w:t>
            </w:r>
            <w:proofErr w:type="spellStart"/>
            <w:r>
              <w:rPr>
                <w:rFonts w:ascii="Arial" w:hAnsi="Arial" w:cs="Arial"/>
                <w:b/>
              </w:rPr>
              <w:t>PCell</w:t>
            </w:r>
            <w:proofErr w:type="spellEnd"/>
            <w:r w:rsidRPr="009D4FF6">
              <w:rPr>
                <w:rFonts w:ascii="Arial" w:hAnsi="Arial" w:cs="Arial"/>
                <w:b/>
              </w:rPr>
              <w:t>/</w:t>
            </w:r>
            <w:proofErr w:type="spellStart"/>
            <w:r>
              <w:rPr>
                <w:rFonts w:ascii="Arial" w:hAnsi="Arial" w:cs="Arial"/>
                <w:b/>
              </w:rPr>
              <w:t>SCell</w:t>
            </w:r>
            <w:proofErr w:type="spellEnd"/>
            <w:r w:rsidRPr="009D4FF6">
              <w:rPr>
                <w:rFonts w:ascii="Arial" w:hAnsi="Arial" w:cs="Arial"/>
                <w:b/>
              </w:rPr>
              <w:t>)</w:t>
            </w:r>
          </w:p>
        </w:tc>
      </w:tr>
      <w:tr w:rsidR="009111D6" w:rsidTr="00235832">
        <w:trPr>
          <w:trHeight w:val="213"/>
        </w:trPr>
        <w:tc>
          <w:tcPr>
            <w:tcW w:w="1413" w:type="dxa"/>
            <w:vAlign w:val="center"/>
          </w:tcPr>
          <w:p w:rsidR="009111D6" w:rsidRPr="0065053F" w:rsidRDefault="009111D6" w:rsidP="00235832">
            <w:r w:rsidRPr="0065053F">
              <w:t xml:space="preserve">Type0 </w:t>
            </w:r>
            <w:proofErr w:type="spellStart"/>
            <w:r w:rsidRPr="0065053F">
              <w:t>CSS</w:t>
            </w:r>
            <w:proofErr w:type="spellEnd"/>
          </w:p>
        </w:tc>
        <w:tc>
          <w:tcPr>
            <w:tcW w:w="3402" w:type="dxa"/>
          </w:tcPr>
          <w:p w:rsidR="009111D6" w:rsidRPr="0065053F" w:rsidRDefault="009111D6" w:rsidP="00235832">
            <w:r w:rsidRPr="0065053F">
              <w:t>SI-</w:t>
            </w:r>
            <w:proofErr w:type="spellStart"/>
            <w:r w:rsidRPr="0065053F">
              <w:t>RNTI</w:t>
            </w:r>
            <w:proofErr w:type="spellEnd"/>
          </w:p>
        </w:tc>
        <w:tc>
          <w:tcPr>
            <w:tcW w:w="2268" w:type="dxa"/>
          </w:tcPr>
          <w:p w:rsidR="009111D6" w:rsidRPr="0065053F" w:rsidRDefault="009111D6" w:rsidP="00235832">
            <w:r w:rsidRPr="0065053F">
              <w:t>1_0</w:t>
            </w:r>
          </w:p>
        </w:tc>
        <w:tc>
          <w:tcPr>
            <w:tcW w:w="2543" w:type="dxa"/>
          </w:tcPr>
          <w:p w:rsidR="009111D6" w:rsidRPr="0065053F" w:rsidRDefault="009111D6" w:rsidP="00235832">
            <w:proofErr w:type="spellStart"/>
            <w:r w:rsidRPr="0065053F">
              <w:t>PCell</w:t>
            </w:r>
            <w:proofErr w:type="spellEnd"/>
            <w:r w:rsidRPr="0065053F">
              <w:t xml:space="preserve"> of the MCG</w:t>
            </w:r>
          </w:p>
        </w:tc>
      </w:tr>
      <w:tr w:rsidR="009111D6" w:rsidTr="00235832">
        <w:trPr>
          <w:trHeight w:val="220"/>
        </w:trPr>
        <w:tc>
          <w:tcPr>
            <w:tcW w:w="1413" w:type="dxa"/>
            <w:vAlign w:val="center"/>
          </w:tcPr>
          <w:p w:rsidR="009111D6" w:rsidRPr="0065053F" w:rsidRDefault="009111D6" w:rsidP="00235832">
            <w:r w:rsidRPr="0065053F">
              <w:t xml:space="preserve">Type0A </w:t>
            </w:r>
            <w:proofErr w:type="spellStart"/>
            <w:r w:rsidRPr="0065053F">
              <w:t>CSS</w:t>
            </w:r>
            <w:proofErr w:type="spellEnd"/>
          </w:p>
        </w:tc>
        <w:tc>
          <w:tcPr>
            <w:tcW w:w="3402" w:type="dxa"/>
          </w:tcPr>
          <w:p w:rsidR="009111D6" w:rsidRPr="0065053F" w:rsidRDefault="009111D6" w:rsidP="00235832">
            <w:r w:rsidRPr="0065053F">
              <w:t>SI-</w:t>
            </w:r>
            <w:proofErr w:type="spellStart"/>
            <w:r w:rsidRPr="0065053F">
              <w:t>RNTI</w:t>
            </w:r>
            <w:proofErr w:type="spellEnd"/>
          </w:p>
        </w:tc>
        <w:tc>
          <w:tcPr>
            <w:tcW w:w="2268" w:type="dxa"/>
          </w:tcPr>
          <w:p w:rsidR="009111D6" w:rsidRPr="0065053F" w:rsidRDefault="009111D6" w:rsidP="00235832">
            <w:r w:rsidRPr="0065053F">
              <w:t>1_0</w:t>
            </w:r>
          </w:p>
        </w:tc>
        <w:tc>
          <w:tcPr>
            <w:tcW w:w="2543" w:type="dxa"/>
          </w:tcPr>
          <w:p w:rsidR="009111D6" w:rsidRPr="0065053F" w:rsidRDefault="009111D6" w:rsidP="00235832">
            <w:proofErr w:type="spellStart"/>
            <w:r w:rsidRPr="0065053F">
              <w:t>PCell</w:t>
            </w:r>
            <w:proofErr w:type="spellEnd"/>
            <w:r w:rsidRPr="0065053F">
              <w:t xml:space="preserve"> of the MCG</w:t>
            </w:r>
          </w:p>
        </w:tc>
      </w:tr>
      <w:tr w:rsidR="009111D6" w:rsidRPr="00310764" w:rsidTr="00235832">
        <w:trPr>
          <w:trHeight w:val="213"/>
        </w:trPr>
        <w:tc>
          <w:tcPr>
            <w:tcW w:w="1413" w:type="dxa"/>
            <w:vMerge w:val="restart"/>
            <w:vAlign w:val="center"/>
          </w:tcPr>
          <w:p w:rsidR="009111D6" w:rsidRPr="0065053F" w:rsidRDefault="009111D6" w:rsidP="00235832">
            <w:r w:rsidRPr="0065053F">
              <w:lastRenderedPageBreak/>
              <w:t xml:space="preserve">Type1 </w:t>
            </w:r>
            <w:proofErr w:type="spellStart"/>
            <w:r w:rsidRPr="0065053F">
              <w:t>CSS</w:t>
            </w:r>
            <w:proofErr w:type="spellEnd"/>
          </w:p>
        </w:tc>
        <w:tc>
          <w:tcPr>
            <w:tcW w:w="3402" w:type="dxa"/>
          </w:tcPr>
          <w:p w:rsidR="009111D6" w:rsidRPr="0065053F" w:rsidRDefault="009111D6" w:rsidP="00235832">
            <w:r w:rsidRPr="0065053F">
              <w:t>RA-</w:t>
            </w:r>
            <w:proofErr w:type="spellStart"/>
            <w:r w:rsidRPr="0065053F">
              <w:t>RNTI</w:t>
            </w:r>
            <w:proofErr w:type="spellEnd"/>
            <w:r w:rsidRPr="0065053F">
              <w:t xml:space="preserve">, </w:t>
            </w:r>
            <w:proofErr w:type="spellStart"/>
            <w:r w:rsidRPr="0065053F">
              <w:t>MsgB-RNTI</w:t>
            </w:r>
            <w:proofErr w:type="spellEnd"/>
            <w:r w:rsidRPr="0065053F">
              <w:t xml:space="preserve"> </w:t>
            </w:r>
          </w:p>
        </w:tc>
        <w:tc>
          <w:tcPr>
            <w:tcW w:w="2268" w:type="dxa"/>
          </w:tcPr>
          <w:p w:rsidR="009111D6" w:rsidRPr="0065053F" w:rsidRDefault="009111D6" w:rsidP="00235832">
            <w:r w:rsidRPr="0065053F">
              <w:t>1_0</w:t>
            </w:r>
          </w:p>
        </w:tc>
        <w:tc>
          <w:tcPr>
            <w:tcW w:w="2543" w:type="dxa"/>
          </w:tcPr>
          <w:p w:rsidR="009111D6" w:rsidRPr="0065053F" w:rsidRDefault="00C84265" w:rsidP="00235832">
            <w:proofErr w:type="spellStart"/>
            <w:r>
              <w:t>PCell</w:t>
            </w:r>
            <w:proofErr w:type="spellEnd"/>
            <w:r>
              <w:t xml:space="preserve"> /</w:t>
            </w:r>
            <w:proofErr w:type="spellStart"/>
            <w:r>
              <w:t>PSCell</w:t>
            </w:r>
            <w:proofErr w:type="spellEnd"/>
          </w:p>
        </w:tc>
      </w:tr>
      <w:tr w:rsidR="009111D6" w:rsidRPr="00310764" w:rsidTr="00235832">
        <w:trPr>
          <w:trHeight w:val="220"/>
        </w:trPr>
        <w:tc>
          <w:tcPr>
            <w:tcW w:w="1413" w:type="dxa"/>
            <w:vMerge/>
            <w:vAlign w:val="center"/>
          </w:tcPr>
          <w:p w:rsidR="009111D6" w:rsidRPr="0065053F" w:rsidRDefault="009111D6" w:rsidP="00235832"/>
        </w:tc>
        <w:tc>
          <w:tcPr>
            <w:tcW w:w="3402" w:type="dxa"/>
          </w:tcPr>
          <w:p w:rsidR="009111D6" w:rsidRPr="0065053F" w:rsidRDefault="009111D6" w:rsidP="00235832">
            <w:r w:rsidRPr="0065053F">
              <w:t>TC-</w:t>
            </w:r>
            <w:proofErr w:type="spellStart"/>
            <w:r w:rsidRPr="0065053F">
              <w:t>RNTI</w:t>
            </w:r>
            <w:proofErr w:type="spellEnd"/>
          </w:p>
        </w:tc>
        <w:tc>
          <w:tcPr>
            <w:tcW w:w="2268" w:type="dxa"/>
          </w:tcPr>
          <w:p w:rsidR="009111D6" w:rsidRPr="0065053F" w:rsidRDefault="009111D6" w:rsidP="00235832">
            <w:r w:rsidRPr="0065053F">
              <w:t>1_0, 0_0</w:t>
            </w:r>
          </w:p>
        </w:tc>
        <w:tc>
          <w:tcPr>
            <w:tcW w:w="2543" w:type="dxa"/>
          </w:tcPr>
          <w:p w:rsidR="009111D6" w:rsidRPr="0065053F" w:rsidRDefault="00C84265" w:rsidP="00235832">
            <w:proofErr w:type="spellStart"/>
            <w:r>
              <w:t>PCell</w:t>
            </w:r>
            <w:proofErr w:type="spellEnd"/>
            <w:r>
              <w:t xml:space="preserve"> /</w:t>
            </w:r>
            <w:proofErr w:type="spellStart"/>
            <w:r>
              <w:t>PSCell</w:t>
            </w:r>
            <w:proofErr w:type="spellEnd"/>
          </w:p>
        </w:tc>
      </w:tr>
      <w:tr w:rsidR="009111D6" w:rsidTr="00235832">
        <w:trPr>
          <w:trHeight w:val="213"/>
        </w:trPr>
        <w:tc>
          <w:tcPr>
            <w:tcW w:w="1413" w:type="dxa"/>
            <w:vAlign w:val="center"/>
          </w:tcPr>
          <w:p w:rsidR="009111D6" w:rsidRPr="0065053F" w:rsidRDefault="009111D6" w:rsidP="00235832">
            <w:r w:rsidRPr="0065053F">
              <w:t xml:space="preserve">Type2 </w:t>
            </w:r>
            <w:proofErr w:type="spellStart"/>
            <w:r w:rsidRPr="0065053F">
              <w:t>CSS</w:t>
            </w:r>
            <w:proofErr w:type="spellEnd"/>
          </w:p>
        </w:tc>
        <w:tc>
          <w:tcPr>
            <w:tcW w:w="3402" w:type="dxa"/>
          </w:tcPr>
          <w:p w:rsidR="009111D6" w:rsidRPr="0065053F" w:rsidRDefault="009111D6" w:rsidP="00235832">
            <w:r w:rsidRPr="0065053F">
              <w:t>P-</w:t>
            </w:r>
            <w:proofErr w:type="spellStart"/>
            <w:r w:rsidRPr="0065053F">
              <w:t>RNTI</w:t>
            </w:r>
            <w:proofErr w:type="spellEnd"/>
          </w:p>
        </w:tc>
        <w:tc>
          <w:tcPr>
            <w:tcW w:w="2268" w:type="dxa"/>
          </w:tcPr>
          <w:p w:rsidR="009111D6" w:rsidRPr="0065053F" w:rsidRDefault="009111D6" w:rsidP="00235832">
            <w:r w:rsidRPr="0065053F">
              <w:t>1_0</w:t>
            </w:r>
          </w:p>
        </w:tc>
        <w:tc>
          <w:tcPr>
            <w:tcW w:w="2543" w:type="dxa"/>
          </w:tcPr>
          <w:p w:rsidR="009111D6" w:rsidRPr="0065053F" w:rsidRDefault="009111D6" w:rsidP="00235832">
            <w:proofErr w:type="spellStart"/>
            <w:r w:rsidRPr="0065053F">
              <w:t>PCell</w:t>
            </w:r>
            <w:proofErr w:type="spellEnd"/>
            <w:r w:rsidRPr="0065053F">
              <w:t xml:space="preserve"> of the MCG</w:t>
            </w:r>
          </w:p>
        </w:tc>
      </w:tr>
      <w:tr w:rsidR="009111D6" w:rsidRPr="008E4E28" w:rsidTr="00235832">
        <w:trPr>
          <w:trHeight w:val="649"/>
        </w:trPr>
        <w:tc>
          <w:tcPr>
            <w:tcW w:w="1413" w:type="dxa"/>
            <w:vMerge w:val="restart"/>
            <w:vAlign w:val="center"/>
          </w:tcPr>
          <w:p w:rsidR="009111D6" w:rsidRPr="0065053F" w:rsidRDefault="009111D6" w:rsidP="00235832">
            <w:r w:rsidRPr="0065053F">
              <w:t xml:space="preserve">Type3 </w:t>
            </w:r>
            <w:proofErr w:type="spellStart"/>
            <w:r w:rsidRPr="0065053F">
              <w:t>CSS</w:t>
            </w:r>
            <w:proofErr w:type="spellEnd"/>
          </w:p>
        </w:tc>
        <w:tc>
          <w:tcPr>
            <w:tcW w:w="3402" w:type="dxa"/>
          </w:tcPr>
          <w:p w:rsidR="009111D6" w:rsidRPr="0065053F" w:rsidRDefault="009111D6" w:rsidP="00235832">
            <w:r w:rsidRPr="0065053F">
              <w:t>INT-</w:t>
            </w:r>
            <w:proofErr w:type="spellStart"/>
            <w:r w:rsidRPr="0065053F">
              <w:t>RNTI</w:t>
            </w:r>
            <w:proofErr w:type="spellEnd"/>
            <w:r w:rsidRPr="0065053F">
              <w:t xml:space="preserve">, </w:t>
            </w:r>
            <w:proofErr w:type="spellStart"/>
            <w:r w:rsidRPr="0065053F">
              <w:t>SFI-RNTI</w:t>
            </w:r>
            <w:proofErr w:type="spellEnd"/>
            <w:r w:rsidRPr="0065053F">
              <w:t xml:space="preserve">, </w:t>
            </w:r>
            <w:proofErr w:type="spellStart"/>
            <w:r w:rsidRPr="0065053F">
              <w:t>TPC-PUSCH-RNTI</w:t>
            </w:r>
            <w:proofErr w:type="spellEnd"/>
            <w:r w:rsidRPr="0065053F">
              <w:t xml:space="preserve">, </w:t>
            </w:r>
            <w:proofErr w:type="spellStart"/>
            <w:r w:rsidRPr="0065053F">
              <w:t>TPC-PUCCH-RNTI</w:t>
            </w:r>
            <w:proofErr w:type="spellEnd"/>
            <w:r w:rsidRPr="0065053F">
              <w:t xml:space="preserve">, </w:t>
            </w:r>
            <w:proofErr w:type="spellStart"/>
            <w:r w:rsidRPr="0065053F">
              <w:t>TPC</w:t>
            </w:r>
            <w:proofErr w:type="spellEnd"/>
            <w:r w:rsidRPr="0065053F">
              <w:t>-SRS-</w:t>
            </w:r>
            <w:proofErr w:type="spellStart"/>
            <w:r w:rsidRPr="0065053F">
              <w:t>RNTI</w:t>
            </w:r>
            <w:proofErr w:type="spellEnd"/>
            <w:r w:rsidRPr="0065053F">
              <w:t>, CI-</w:t>
            </w:r>
            <w:proofErr w:type="spellStart"/>
            <w:r w:rsidRPr="0065053F">
              <w:t>RNTI</w:t>
            </w:r>
            <w:proofErr w:type="spellEnd"/>
          </w:p>
        </w:tc>
        <w:tc>
          <w:tcPr>
            <w:tcW w:w="2268" w:type="dxa"/>
          </w:tcPr>
          <w:p w:rsidR="009111D6" w:rsidRPr="0065053F" w:rsidRDefault="009111D6" w:rsidP="00235832">
            <w:r w:rsidRPr="0065053F">
              <w:t>2_0, 2_1, 2_2, 2_3, 2_4</w:t>
            </w:r>
          </w:p>
        </w:tc>
        <w:tc>
          <w:tcPr>
            <w:tcW w:w="2543" w:type="dxa"/>
          </w:tcPr>
          <w:p w:rsidR="009111D6" w:rsidRPr="0065053F" w:rsidRDefault="009111D6" w:rsidP="00235832">
            <w:proofErr w:type="spellStart"/>
            <w:r w:rsidRPr="0065053F">
              <w:t>PCell</w:t>
            </w:r>
            <w:proofErr w:type="spellEnd"/>
            <w:r w:rsidRPr="0065053F">
              <w:t>/</w:t>
            </w:r>
            <w:proofErr w:type="spellStart"/>
            <w:r w:rsidRPr="0065053F">
              <w:t>SCell</w:t>
            </w:r>
            <w:proofErr w:type="spellEnd"/>
          </w:p>
        </w:tc>
      </w:tr>
      <w:tr w:rsidR="009111D6" w:rsidRPr="008E4E28" w:rsidTr="00235832">
        <w:trPr>
          <w:trHeight w:val="649"/>
        </w:trPr>
        <w:tc>
          <w:tcPr>
            <w:tcW w:w="1413" w:type="dxa"/>
            <w:vMerge/>
            <w:vAlign w:val="center"/>
          </w:tcPr>
          <w:p w:rsidR="009111D6" w:rsidRPr="0065053F" w:rsidRDefault="009111D6" w:rsidP="00235832"/>
        </w:tc>
        <w:tc>
          <w:tcPr>
            <w:tcW w:w="3402" w:type="dxa"/>
          </w:tcPr>
          <w:p w:rsidR="009111D6" w:rsidRPr="0065053F" w:rsidRDefault="009111D6" w:rsidP="00235832">
            <w:r w:rsidRPr="0065053F">
              <w:t>PS-</w:t>
            </w:r>
            <w:proofErr w:type="spellStart"/>
            <w:r w:rsidRPr="0065053F">
              <w:t>RNTI</w:t>
            </w:r>
            <w:proofErr w:type="spellEnd"/>
          </w:p>
        </w:tc>
        <w:tc>
          <w:tcPr>
            <w:tcW w:w="2268" w:type="dxa"/>
          </w:tcPr>
          <w:p w:rsidR="009111D6" w:rsidRPr="0065053F" w:rsidRDefault="009111D6" w:rsidP="00235832">
            <w:r w:rsidRPr="0065053F">
              <w:t>2_6</w:t>
            </w:r>
          </w:p>
        </w:tc>
        <w:tc>
          <w:tcPr>
            <w:tcW w:w="2543" w:type="dxa"/>
          </w:tcPr>
          <w:p w:rsidR="009111D6" w:rsidRPr="0065053F" w:rsidRDefault="00C84265" w:rsidP="00235832">
            <w:proofErr w:type="spellStart"/>
            <w:r>
              <w:t>PCell</w:t>
            </w:r>
            <w:proofErr w:type="spellEnd"/>
            <w:r>
              <w:t xml:space="preserve"> /</w:t>
            </w:r>
            <w:proofErr w:type="spellStart"/>
            <w:r>
              <w:t>PSCell</w:t>
            </w:r>
            <w:proofErr w:type="spellEnd"/>
          </w:p>
        </w:tc>
      </w:tr>
      <w:tr w:rsidR="009111D6" w:rsidTr="00235832">
        <w:trPr>
          <w:trHeight w:val="649"/>
        </w:trPr>
        <w:tc>
          <w:tcPr>
            <w:tcW w:w="1413" w:type="dxa"/>
            <w:vMerge/>
            <w:vAlign w:val="center"/>
          </w:tcPr>
          <w:p w:rsidR="009111D6" w:rsidRPr="0065053F" w:rsidRDefault="009111D6" w:rsidP="00235832"/>
        </w:tc>
        <w:tc>
          <w:tcPr>
            <w:tcW w:w="3402" w:type="dxa"/>
          </w:tcPr>
          <w:p w:rsidR="009111D6" w:rsidRPr="0065053F" w:rsidRDefault="009111D6" w:rsidP="00235832">
            <w:r w:rsidRPr="0065053F">
              <w:t>C-</w:t>
            </w:r>
            <w:proofErr w:type="spellStart"/>
            <w:r w:rsidRPr="0065053F">
              <w:t>RNTI</w:t>
            </w:r>
            <w:proofErr w:type="spellEnd"/>
            <w:r w:rsidRPr="0065053F">
              <w:t>, MCS-C-</w:t>
            </w:r>
            <w:proofErr w:type="spellStart"/>
            <w:r w:rsidRPr="0065053F">
              <w:t>RNTI</w:t>
            </w:r>
            <w:proofErr w:type="spellEnd"/>
            <w:r w:rsidRPr="0065053F">
              <w:t>, CS-</w:t>
            </w:r>
            <w:proofErr w:type="spellStart"/>
            <w:r w:rsidRPr="0065053F">
              <w:t>RNTI</w:t>
            </w:r>
            <w:proofErr w:type="spellEnd"/>
            <w:r w:rsidRPr="0065053F">
              <w:t>(s)</w:t>
            </w:r>
          </w:p>
        </w:tc>
        <w:tc>
          <w:tcPr>
            <w:tcW w:w="2268" w:type="dxa"/>
          </w:tcPr>
          <w:p w:rsidR="009111D6" w:rsidRPr="0065053F" w:rsidRDefault="009111D6" w:rsidP="00235832">
            <w:r w:rsidRPr="0065053F">
              <w:t>0_0, 0_1, 1_0, 1_1</w:t>
            </w:r>
          </w:p>
        </w:tc>
        <w:tc>
          <w:tcPr>
            <w:tcW w:w="2543" w:type="dxa"/>
          </w:tcPr>
          <w:p w:rsidR="009111D6" w:rsidRPr="0065053F" w:rsidRDefault="00C84265" w:rsidP="00C84265">
            <w:proofErr w:type="spellStart"/>
            <w:r>
              <w:t>PCell</w:t>
            </w:r>
            <w:proofErr w:type="spellEnd"/>
            <w:r>
              <w:t xml:space="preserve"> /</w:t>
            </w:r>
            <w:proofErr w:type="spellStart"/>
            <w:r w:rsidR="009111D6" w:rsidRPr="0065053F">
              <w:t>PSCell</w:t>
            </w:r>
            <w:proofErr w:type="spellEnd"/>
          </w:p>
        </w:tc>
      </w:tr>
      <w:tr w:rsidR="009111D6" w:rsidTr="00235832">
        <w:trPr>
          <w:trHeight w:val="649"/>
        </w:trPr>
        <w:tc>
          <w:tcPr>
            <w:tcW w:w="1413" w:type="dxa"/>
            <w:vAlign w:val="center"/>
          </w:tcPr>
          <w:p w:rsidR="009111D6" w:rsidRPr="0065053F" w:rsidRDefault="009111D6" w:rsidP="00235832">
            <w:r w:rsidRPr="0065053F">
              <w:t>USS</w:t>
            </w:r>
          </w:p>
        </w:tc>
        <w:tc>
          <w:tcPr>
            <w:tcW w:w="3402" w:type="dxa"/>
          </w:tcPr>
          <w:p w:rsidR="009111D6" w:rsidRPr="0065053F" w:rsidRDefault="009111D6" w:rsidP="00235832">
            <w:r w:rsidRPr="0065053F">
              <w:t>C-</w:t>
            </w:r>
            <w:proofErr w:type="spellStart"/>
            <w:r w:rsidRPr="0065053F">
              <w:t>RNTI</w:t>
            </w:r>
            <w:proofErr w:type="spellEnd"/>
            <w:r w:rsidRPr="0065053F">
              <w:t>, MCS-C-</w:t>
            </w:r>
            <w:proofErr w:type="spellStart"/>
            <w:r w:rsidRPr="0065053F">
              <w:t>RNTI</w:t>
            </w:r>
            <w:proofErr w:type="spellEnd"/>
            <w:r w:rsidRPr="0065053F">
              <w:t xml:space="preserve">, </w:t>
            </w:r>
            <w:proofErr w:type="spellStart"/>
            <w:r w:rsidRPr="0065053F">
              <w:t>SP</w:t>
            </w:r>
            <w:proofErr w:type="spellEnd"/>
            <w:r w:rsidRPr="0065053F">
              <w:t>-CSI-</w:t>
            </w:r>
            <w:proofErr w:type="spellStart"/>
            <w:r w:rsidRPr="0065053F">
              <w:t>RNTI</w:t>
            </w:r>
            <w:proofErr w:type="spellEnd"/>
            <w:r w:rsidRPr="0065053F">
              <w:t>, CS-</w:t>
            </w:r>
            <w:proofErr w:type="spellStart"/>
            <w:r w:rsidRPr="0065053F">
              <w:t>RNTI</w:t>
            </w:r>
            <w:proofErr w:type="spellEnd"/>
            <w:r w:rsidRPr="0065053F">
              <w:t>(s), SL-</w:t>
            </w:r>
            <w:proofErr w:type="spellStart"/>
            <w:r w:rsidRPr="0065053F">
              <w:t>RNTI</w:t>
            </w:r>
            <w:proofErr w:type="spellEnd"/>
            <w:r w:rsidRPr="0065053F">
              <w:t>, SL-CS-</w:t>
            </w:r>
            <w:proofErr w:type="spellStart"/>
            <w:r w:rsidRPr="0065053F">
              <w:t>RNTI</w:t>
            </w:r>
            <w:proofErr w:type="spellEnd"/>
            <w:r w:rsidRPr="0065053F">
              <w:t>, SL-L-CS-</w:t>
            </w:r>
            <w:proofErr w:type="spellStart"/>
            <w:r w:rsidRPr="0065053F">
              <w:t>RNTI</w:t>
            </w:r>
            <w:proofErr w:type="spellEnd"/>
          </w:p>
        </w:tc>
        <w:tc>
          <w:tcPr>
            <w:tcW w:w="2268" w:type="dxa"/>
          </w:tcPr>
          <w:p w:rsidR="009111D6" w:rsidRPr="0065053F" w:rsidRDefault="009111D6" w:rsidP="00235832">
            <w:r w:rsidRPr="0065053F">
              <w:t>0_0, 0_1, 0_2, 1_0, 1_1, 1_2</w:t>
            </w:r>
            <w:r w:rsidR="00A5207B">
              <w:t>, 3_1</w:t>
            </w:r>
          </w:p>
        </w:tc>
        <w:tc>
          <w:tcPr>
            <w:tcW w:w="2543" w:type="dxa"/>
          </w:tcPr>
          <w:p w:rsidR="009111D6" w:rsidRPr="0065053F" w:rsidRDefault="009111D6" w:rsidP="00235832">
            <w:proofErr w:type="spellStart"/>
            <w:r w:rsidRPr="0065053F">
              <w:t>PCell</w:t>
            </w:r>
            <w:proofErr w:type="spellEnd"/>
            <w:r w:rsidRPr="0065053F">
              <w:t>/</w:t>
            </w:r>
            <w:proofErr w:type="spellStart"/>
            <w:r w:rsidRPr="0065053F">
              <w:t>SCell</w:t>
            </w:r>
            <w:proofErr w:type="spellEnd"/>
          </w:p>
        </w:tc>
      </w:tr>
    </w:tbl>
    <w:p w:rsidR="009111D6" w:rsidRPr="00C84265" w:rsidRDefault="009111D6" w:rsidP="009111D6">
      <w:pPr>
        <w:spacing w:before="288" w:line="288" w:lineRule="auto"/>
        <w:rPr>
          <w:rFonts w:cs="Times New Roman"/>
          <w:lang w:eastAsia="ko-KR"/>
        </w:rPr>
      </w:pPr>
      <w:r w:rsidRPr="00C84265">
        <w:rPr>
          <w:rFonts w:cs="Times New Roman"/>
          <w:lang w:eastAsia="ko-KR"/>
        </w:rPr>
        <w:t xml:space="preserve">A few observations with respect to cross-carrier scheduling from </w:t>
      </w:r>
      <w:proofErr w:type="spellStart"/>
      <w:r w:rsidRPr="00C84265">
        <w:rPr>
          <w:rFonts w:cs="Times New Roman"/>
          <w:lang w:eastAsia="ko-KR"/>
        </w:rPr>
        <w:t>SCell</w:t>
      </w:r>
      <w:proofErr w:type="spellEnd"/>
      <w:r w:rsidRPr="00C84265">
        <w:rPr>
          <w:rFonts w:cs="Times New Roman"/>
          <w:lang w:eastAsia="ko-KR"/>
        </w:rPr>
        <w:t xml:space="preserve"> to </w:t>
      </w:r>
      <w:proofErr w:type="spellStart"/>
      <w:r w:rsidRPr="00C84265">
        <w:rPr>
          <w:rFonts w:cs="Times New Roman"/>
          <w:lang w:eastAsia="ko-KR"/>
        </w:rPr>
        <w:t>PCell</w:t>
      </w:r>
      <w:proofErr w:type="spellEnd"/>
      <w:r w:rsidRPr="00C84265">
        <w:rPr>
          <w:rFonts w:cs="Times New Roman"/>
          <w:lang w:eastAsia="ko-KR"/>
        </w:rPr>
        <w:t xml:space="preserve"> are as follows:</w:t>
      </w:r>
    </w:p>
    <w:p w:rsidR="009111D6" w:rsidRPr="00C84265" w:rsidRDefault="009111D6" w:rsidP="009111D6">
      <w:pPr>
        <w:spacing w:line="288" w:lineRule="auto"/>
        <w:rPr>
          <w:rFonts w:cs="Times New Roman"/>
          <w:lang w:eastAsia="ko-KR"/>
        </w:rPr>
      </w:pPr>
      <w:r w:rsidRPr="00C84265">
        <w:rPr>
          <w:rFonts w:cs="Times New Roman"/>
          <w:lang w:eastAsia="ko-KR"/>
        </w:rPr>
        <w:t>For USS</w:t>
      </w:r>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r w:rsidRPr="00C84265">
        <w:rPr>
          <w:rFonts w:ascii="Times New Roman" w:hAnsi="Times New Roman"/>
          <w:sz w:val="21"/>
          <w:szCs w:val="21"/>
          <w:lang w:eastAsia="ko-KR"/>
        </w:rPr>
        <w:t xml:space="preserve">A </w:t>
      </w:r>
      <w:proofErr w:type="spellStart"/>
      <w:r w:rsidRPr="00C84265">
        <w:rPr>
          <w:rFonts w:ascii="Times New Roman" w:hAnsi="Times New Roman"/>
          <w:sz w:val="21"/>
          <w:szCs w:val="21"/>
          <w:lang w:eastAsia="ko-KR"/>
        </w:rPr>
        <w:t>UE</w:t>
      </w:r>
      <w:proofErr w:type="spellEnd"/>
      <w:r w:rsidRPr="00C84265">
        <w:rPr>
          <w:rFonts w:ascii="Times New Roman" w:hAnsi="Times New Roman"/>
          <w:sz w:val="21"/>
          <w:szCs w:val="21"/>
          <w:lang w:eastAsia="ko-KR"/>
        </w:rPr>
        <w:t xml:space="preserve"> can be configured with CIF for DCI formats 0_1/0_2/1_1/1_2</w:t>
      </w:r>
      <w:r w:rsidR="00C84265" w:rsidRPr="00C84265">
        <w:rPr>
          <w:rFonts w:ascii="Times New Roman" w:hAnsi="Times New Roman"/>
          <w:sz w:val="21"/>
          <w:szCs w:val="21"/>
          <w:lang w:eastAsia="ko-KR"/>
        </w:rPr>
        <w:t>/3_1</w:t>
      </w:r>
      <w:r w:rsidRPr="00C84265">
        <w:rPr>
          <w:rFonts w:ascii="Times New Roman" w:hAnsi="Times New Roman"/>
          <w:sz w:val="21"/>
          <w:szCs w:val="21"/>
          <w:lang w:eastAsia="ko-KR"/>
        </w:rPr>
        <w:t xml:space="preserve"> but not for DCI formats 0_0/1_0.</w:t>
      </w:r>
    </w:p>
    <w:p w:rsidR="009111D6" w:rsidRPr="00C84265" w:rsidRDefault="009111D6" w:rsidP="009111D6">
      <w:pPr>
        <w:spacing w:line="288" w:lineRule="auto"/>
        <w:rPr>
          <w:rFonts w:cs="Times New Roman"/>
          <w:lang w:eastAsia="ko-KR"/>
        </w:rPr>
      </w:pPr>
      <w:r w:rsidRPr="00C84265">
        <w:rPr>
          <w:rFonts w:cs="Times New Roman"/>
          <w:lang w:eastAsia="ko-KR"/>
        </w:rPr>
        <w:t xml:space="preserve">For Type0/0A/1/2 </w:t>
      </w:r>
      <w:proofErr w:type="spellStart"/>
      <w:r w:rsidRPr="00C84265">
        <w:rPr>
          <w:rFonts w:cs="Times New Roman"/>
          <w:lang w:eastAsia="ko-KR"/>
        </w:rPr>
        <w:t>CSS</w:t>
      </w:r>
      <w:proofErr w:type="spellEnd"/>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r w:rsidRPr="00C84265">
        <w:rPr>
          <w:rFonts w:ascii="Times New Roman" w:hAnsi="Times New Roman"/>
          <w:sz w:val="21"/>
          <w:szCs w:val="21"/>
          <w:lang w:eastAsia="ko-KR"/>
        </w:rPr>
        <w:t>Applicable DCI formats are DCI formats 1_0/0_0 where no CIF exists.</w:t>
      </w:r>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r w:rsidRPr="00C84265">
        <w:rPr>
          <w:rFonts w:ascii="Times New Roman" w:hAnsi="Times New Roman"/>
          <w:sz w:val="21"/>
          <w:szCs w:val="21"/>
          <w:lang w:eastAsia="ko-KR"/>
        </w:rPr>
        <w:t xml:space="preserve">Regardless of whether or not cross-carrier scheduling from </w:t>
      </w:r>
      <w:proofErr w:type="spellStart"/>
      <w:r w:rsidRPr="00C84265">
        <w:rPr>
          <w:rFonts w:ascii="Times New Roman" w:hAnsi="Times New Roman"/>
          <w:sz w:val="21"/>
          <w:szCs w:val="21"/>
          <w:lang w:eastAsia="ko-KR"/>
        </w:rPr>
        <w:t>SCell</w:t>
      </w:r>
      <w:proofErr w:type="spellEnd"/>
      <w:r w:rsidRPr="00C84265">
        <w:rPr>
          <w:rFonts w:ascii="Times New Roman" w:hAnsi="Times New Roman"/>
          <w:sz w:val="21"/>
          <w:szCs w:val="21"/>
          <w:lang w:eastAsia="ko-KR"/>
        </w:rPr>
        <w:t xml:space="preserve"> to </w:t>
      </w:r>
      <w:proofErr w:type="spellStart"/>
      <w:r w:rsidRPr="00C84265">
        <w:rPr>
          <w:rFonts w:ascii="Times New Roman" w:hAnsi="Times New Roman"/>
          <w:sz w:val="21"/>
          <w:szCs w:val="21"/>
          <w:lang w:eastAsia="ko-KR"/>
        </w:rPr>
        <w:t>PCell</w:t>
      </w:r>
      <w:proofErr w:type="spellEnd"/>
      <w:r w:rsidRPr="00C84265">
        <w:rPr>
          <w:rFonts w:ascii="Times New Roman" w:hAnsi="Times New Roman"/>
          <w:sz w:val="21"/>
          <w:szCs w:val="21"/>
          <w:lang w:eastAsia="ko-KR"/>
        </w:rPr>
        <w:t xml:space="preserve"> is supported, Type0/0A/1/2 </w:t>
      </w:r>
      <w:proofErr w:type="spellStart"/>
      <w:r w:rsidRPr="00C84265">
        <w:rPr>
          <w:rFonts w:ascii="Times New Roman" w:hAnsi="Times New Roman"/>
          <w:sz w:val="21"/>
          <w:szCs w:val="21"/>
          <w:lang w:eastAsia="ko-KR"/>
        </w:rPr>
        <w:t>CSS</w:t>
      </w:r>
      <w:proofErr w:type="spellEnd"/>
      <w:r w:rsidRPr="00C84265">
        <w:rPr>
          <w:rFonts w:ascii="Times New Roman" w:hAnsi="Times New Roman"/>
          <w:sz w:val="21"/>
          <w:szCs w:val="21"/>
          <w:lang w:eastAsia="ko-KR"/>
        </w:rPr>
        <w:t xml:space="preserve"> need to be on the </w:t>
      </w:r>
      <w:proofErr w:type="spellStart"/>
      <w:r w:rsidRPr="00C84265">
        <w:rPr>
          <w:rFonts w:ascii="Times New Roman" w:hAnsi="Times New Roman"/>
          <w:sz w:val="21"/>
          <w:szCs w:val="21"/>
          <w:lang w:eastAsia="ko-KR"/>
        </w:rPr>
        <w:t>PCell</w:t>
      </w:r>
      <w:proofErr w:type="spellEnd"/>
      <w:r w:rsidRPr="00C84265">
        <w:rPr>
          <w:rFonts w:ascii="Times New Roman" w:hAnsi="Times New Roman"/>
          <w:sz w:val="21"/>
          <w:szCs w:val="21"/>
          <w:lang w:eastAsia="ko-KR"/>
        </w:rPr>
        <w:t xml:space="preserve"> of MCG to support </w:t>
      </w:r>
      <w:proofErr w:type="spellStart"/>
      <w:r w:rsidRPr="00C84265">
        <w:rPr>
          <w:rFonts w:ascii="Times New Roman" w:hAnsi="Times New Roman"/>
          <w:sz w:val="21"/>
          <w:szCs w:val="21"/>
          <w:lang w:eastAsia="ko-KR"/>
        </w:rPr>
        <w:t>UEs</w:t>
      </w:r>
      <w:proofErr w:type="spellEnd"/>
      <w:r w:rsidRPr="00C84265">
        <w:rPr>
          <w:rFonts w:ascii="Times New Roman" w:hAnsi="Times New Roman"/>
          <w:sz w:val="21"/>
          <w:szCs w:val="21"/>
          <w:lang w:eastAsia="ko-KR"/>
        </w:rPr>
        <w:t xml:space="preserve"> in single cell operation and legacy </w:t>
      </w:r>
      <w:proofErr w:type="spellStart"/>
      <w:r w:rsidRPr="00C84265">
        <w:rPr>
          <w:rFonts w:ascii="Times New Roman" w:hAnsi="Times New Roman"/>
          <w:sz w:val="21"/>
          <w:szCs w:val="21"/>
          <w:lang w:eastAsia="ko-KR"/>
        </w:rPr>
        <w:t>UEs</w:t>
      </w:r>
      <w:proofErr w:type="spellEnd"/>
      <w:r w:rsidRPr="00C84265">
        <w:rPr>
          <w:rFonts w:ascii="Times New Roman" w:hAnsi="Times New Roman"/>
          <w:sz w:val="21"/>
          <w:szCs w:val="21"/>
          <w:lang w:eastAsia="ko-KR"/>
        </w:rPr>
        <w:t>.</w:t>
      </w:r>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proofErr w:type="spellStart"/>
      <w:r w:rsidRPr="00C84265">
        <w:rPr>
          <w:rFonts w:ascii="Times New Roman" w:hAnsi="Times New Roman"/>
          <w:sz w:val="21"/>
          <w:szCs w:val="21"/>
          <w:lang w:eastAsia="ko-KR"/>
        </w:rPr>
        <w:t>PDCCH</w:t>
      </w:r>
      <w:proofErr w:type="spellEnd"/>
      <w:r w:rsidRPr="00C84265">
        <w:rPr>
          <w:rFonts w:ascii="Times New Roman" w:hAnsi="Times New Roman"/>
          <w:sz w:val="21"/>
          <w:szCs w:val="21"/>
          <w:lang w:eastAsia="ko-KR"/>
        </w:rPr>
        <w:t xml:space="preserve"> for Type0/0A/1/2 </w:t>
      </w:r>
      <w:proofErr w:type="spellStart"/>
      <w:r w:rsidRPr="00C84265">
        <w:rPr>
          <w:rFonts w:ascii="Times New Roman" w:hAnsi="Times New Roman"/>
          <w:sz w:val="21"/>
          <w:szCs w:val="21"/>
          <w:lang w:eastAsia="ko-KR"/>
        </w:rPr>
        <w:t>CSS</w:t>
      </w:r>
      <w:proofErr w:type="spellEnd"/>
      <w:r w:rsidRPr="00C84265">
        <w:rPr>
          <w:rFonts w:ascii="Times New Roman" w:hAnsi="Times New Roman"/>
          <w:sz w:val="21"/>
          <w:szCs w:val="21"/>
          <w:lang w:eastAsia="ko-KR"/>
        </w:rPr>
        <w:t xml:space="preserve"> is not f</w:t>
      </w:r>
      <w:r w:rsidR="00472809">
        <w:rPr>
          <w:rFonts w:ascii="Times New Roman" w:hAnsi="Times New Roman"/>
          <w:sz w:val="21"/>
          <w:szCs w:val="21"/>
          <w:lang w:eastAsia="ko-KR"/>
        </w:rPr>
        <w:t xml:space="preserve">requently transmitted, it is </w:t>
      </w:r>
      <w:r w:rsidRPr="00C84265">
        <w:rPr>
          <w:rFonts w:ascii="Times New Roman" w:hAnsi="Times New Roman"/>
          <w:sz w:val="21"/>
          <w:szCs w:val="21"/>
          <w:lang w:eastAsia="ko-KR"/>
        </w:rPr>
        <w:t xml:space="preserve">common, and therefore does not materially contribute to </w:t>
      </w:r>
      <w:proofErr w:type="spellStart"/>
      <w:r w:rsidRPr="00C84265">
        <w:rPr>
          <w:rFonts w:ascii="Times New Roman" w:hAnsi="Times New Roman"/>
          <w:sz w:val="21"/>
          <w:szCs w:val="21"/>
          <w:lang w:eastAsia="ko-KR"/>
        </w:rPr>
        <w:t>PDCCH</w:t>
      </w:r>
      <w:proofErr w:type="spellEnd"/>
      <w:r w:rsidRPr="00C84265">
        <w:rPr>
          <w:rFonts w:ascii="Times New Roman" w:hAnsi="Times New Roman"/>
          <w:sz w:val="21"/>
          <w:szCs w:val="21"/>
          <w:lang w:eastAsia="ko-KR"/>
        </w:rPr>
        <w:t xml:space="preserve"> overhead on the </w:t>
      </w:r>
      <w:proofErr w:type="spellStart"/>
      <w:r w:rsidRPr="00C84265">
        <w:rPr>
          <w:rFonts w:ascii="Times New Roman" w:hAnsi="Times New Roman"/>
          <w:sz w:val="21"/>
          <w:szCs w:val="21"/>
          <w:lang w:eastAsia="ko-KR"/>
        </w:rPr>
        <w:t>PCell</w:t>
      </w:r>
      <w:proofErr w:type="spellEnd"/>
      <w:r w:rsidRPr="00C84265">
        <w:rPr>
          <w:rFonts w:ascii="Times New Roman" w:hAnsi="Times New Roman"/>
          <w:sz w:val="21"/>
          <w:szCs w:val="21"/>
          <w:lang w:eastAsia="ko-KR"/>
        </w:rPr>
        <w:t>.</w:t>
      </w:r>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r w:rsidRPr="00C84265">
        <w:rPr>
          <w:rFonts w:ascii="Times New Roman" w:hAnsi="Times New Roman"/>
          <w:sz w:val="21"/>
          <w:szCs w:val="21"/>
          <w:lang w:eastAsia="ko-KR"/>
        </w:rPr>
        <w:t xml:space="preserve">Therefore, it is not essential importance to support cross-carrier scheduling from </w:t>
      </w:r>
      <w:proofErr w:type="spellStart"/>
      <w:r w:rsidRPr="00C84265">
        <w:rPr>
          <w:rFonts w:ascii="Times New Roman" w:hAnsi="Times New Roman"/>
          <w:sz w:val="21"/>
          <w:szCs w:val="21"/>
          <w:lang w:eastAsia="ko-KR"/>
        </w:rPr>
        <w:t>SCell</w:t>
      </w:r>
      <w:proofErr w:type="spellEnd"/>
      <w:r w:rsidRPr="00C84265">
        <w:rPr>
          <w:rFonts w:ascii="Times New Roman" w:hAnsi="Times New Roman"/>
          <w:sz w:val="21"/>
          <w:szCs w:val="21"/>
          <w:lang w:eastAsia="ko-KR"/>
        </w:rPr>
        <w:t xml:space="preserve"> to </w:t>
      </w:r>
      <w:proofErr w:type="spellStart"/>
      <w:r w:rsidRPr="00C84265">
        <w:rPr>
          <w:rFonts w:ascii="Times New Roman" w:hAnsi="Times New Roman"/>
          <w:sz w:val="21"/>
          <w:szCs w:val="21"/>
          <w:lang w:eastAsia="ko-KR"/>
        </w:rPr>
        <w:t>PCell</w:t>
      </w:r>
      <w:proofErr w:type="spellEnd"/>
      <w:r w:rsidRPr="00C84265">
        <w:rPr>
          <w:rFonts w:ascii="Times New Roman" w:hAnsi="Times New Roman"/>
          <w:sz w:val="21"/>
          <w:szCs w:val="21"/>
          <w:lang w:eastAsia="ko-KR"/>
        </w:rPr>
        <w:t xml:space="preserve"> for Type0/0A/1/2 </w:t>
      </w:r>
      <w:proofErr w:type="spellStart"/>
      <w:r w:rsidRPr="00C84265">
        <w:rPr>
          <w:rFonts w:ascii="Times New Roman" w:hAnsi="Times New Roman"/>
          <w:sz w:val="21"/>
          <w:szCs w:val="21"/>
          <w:lang w:eastAsia="ko-KR"/>
        </w:rPr>
        <w:t>CSS</w:t>
      </w:r>
      <w:proofErr w:type="spellEnd"/>
      <w:r w:rsidRPr="00C84265">
        <w:rPr>
          <w:rFonts w:ascii="Times New Roman" w:hAnsi="Times New Roman"/>
          <w:sz w:val="21"/>
          <w:szCs w:val="21"/>
          <w:lang w:eastAsia="ko-KR"/>
        </w:rPr>
        <w:t>.</w:t>
      </w:r>
    </w:p>
    <w:p w:rsidR="009111D6" w:rsidRPr="00C84265" w:rsidRDefault="009111D6" w:rsidP="009111D6">
      <w:pPr>
        <w:spacing w:line="288" w:lineRule="auto"/>
        <w:rPr>
          <w:rFonts w:cs="Times New Roman"/>
          <w:lang w:eastAsia="ko-KR"/>
        </w:rPr>
      </w:pPr>
      <w:r w:rsidRPr="00C84265">
        <w:rPr>
          <w:rFonts w:cs="Times New Roman"/>
          <w:lang w:eastAsia="ko-KR"/>
        </w:rPr>
        <w:t xml:space="preserve">For Type3 </w:t>
      </w:r>
      <w:proofErr w:type="spellStart"/>
      <w:r w:rsidRPr="00C84265">
        <w:rPr>
          <w:rFonts w:cs="Times New Roman"/>
          <w:lang w:eastAsia="ko-KR"/>
        </w:rPr>
        <w:t>CSS</w:t>
      </w:r>
      <w:proofErr w:type="spellEnd"/>
    </w:p>
    <w:p w:rsidR="009111D6" w:rsidRPr="00C84265" w:rsidRDefault="009111D6" w:rsidP="00C84265">
      <w:pPr>
        <w:pStyle w:val="af7"/>
        <w:numPr>
          <w:ilvl w:val="0"/>
          <w:numId w:val="45"/>
        </w:numPr>
        <w:spacing w:line="360" w:lineRule="auto"/>
        <w:ind w:firstLineChars="0"/>
        <w:jc w:val="both"/>
        <w:rPr>
          <w:rFonts w:ascii="Times New Roman" w:hAnsi="Times New Roman"/>
          <w:sz w:val="21"/>
          <w:szCs w:val="21"/>
          <w:lang w:eastAsia="ko-KR"/>
        </w:rPr>
      </w:pPr>
      <w:proofErr w:type="spellStart"/>
      <w:r w:rsidRPr="00C84265">
        <w:rPr>
          <w:rFonts w:ascii="Times New Roman" w:hAnsi="Times New Roman"/>
          <w:sz w:val="21"/>
          <w:szCs w:val="21"/>
          <w:lang w:eastAsia="ko-KR"/>
        </w:rPr>
        <w:t>PDCCHs</w:t>
      </w:r>
      <w:proofErr w:type="spellEnd"/>
      <w:r w:rsidRPr="00C84265">
        <w:rPr>
          <w:rFonts w:ascii="Times New Roman" w:hAnsi="Times New Roman"/>
          <w:sz w:val="21"/>
          <w:szCs w:val="21"/>
          <w:lang w:eastAsia="ko-KR"/>
        </w:rPr>
        <w:t xml:space="preserve"> with DCI formats 2_0/2_1/2_2/2_3/2_4 are transmitted on either </w:t>
      </w:r>
      <w:proofErr w:type="spellStart"/>
      <w:r w:rsidRPr="00C84265">
        <w:rPr>
          <w:rFonts w:ascii="Times New Roman" w:hAnsi="Times New Roman"/>
          <w:sz w:val="21"/>
          <w:szCs w:val="21"/>
          <w:lang w:eastAsia="ko-KR"/>
        </w:rPr>
        <w:t>PCell</w:t>
      </w:r>
      <w:proofErr w:type="spellEnd"/>
      <w:r w:rsidRPr="00C84265">
        <w:rPr>
          <w:rFonts w:ascii="Times New Roman" w:hAnsi="Times New Roman"/>
          <w:sz w:val="21"/>
          <w:szCs w:val="21"/>
          <w:lang w:eastAsia="ko-KR"/>
        </w:rPr>
        <w:t xml:space="preserve"> or </w:t>
      </w:r>
      <w:proofErr w:type="spellStart"/>
      <w:r w:rsidRPr="00C84265">
        <w:rPr>
          <w:rFonts w:ascii="Times New Roman" w:hAnsi="Times New Roman"/>
          <w:sz w:val="21"/>
          <w:szCs w:val="21"/>
          <w:lang w:eastAsia="ko-KR"/>
        </w:rPr>
        <w:t>SCell</w:t>
      </w:r>
      <w:proofErr w:type="spellEnd"/>
      <w:r w:rsidRPr="00C84265">
        <w:rPr>
          <w:rFonts w:ascii="Times New Roman" w:hAnsi="Times New Roman"/>
          <w:sz w:val="21"/>
          <w:szCs w:val="21"/>
          <w:lang w:eastAsia="ko-KR"/>
        </w:rPr>
        <w:t xml:space="preserve"> and are able to indicate each serving cell by higher layer configuration.</w:t>
      </w:r>
    </w:p>
    <w:p w:rsidR="00627756" w:rsidRDefault="009111D6" w:rsidP="00F96416">
      <w:pPr>
        <w:pStyle w:val="af7"/>
        <w:numPr>
          <w:ilvl w:val="0"/>
          <w:numId w:val="45"/>
        </w:numPr>
        <w:spacing w:line="360" w:lineRule="auto"/>
        <w:ind w:firstLineChars="0"/>
        <w:jc w:val="both"/>
        <w:rPr>
          <w:rFonts w:ascii="Times New Roman" w:hAnsi="Times New Roman"/>
          <w:sz w:val="21"/>
          <w:szCs w:val="21"/>
          <w:lang w:eastAsia="ko-KR"/>
        </w:rPr>
      </w:pPr>
      <w:proofErr w:type="spellStart"/>
      <w:r w:rsidRPr="00C84265">
        <w:rPr>
          <w:rFonts w:ascii="Times New Roman" w:hAnsi="Times New Roman"/>
          <w:sz w:val="21"/>
          <w:szCs w:val="21"/>
          <w:lang w:eastAsia="ko-KR"/>
        </w:rPr>
        <w:t>PDCCH</w:t>
      </w:r>
      <w:r w:rsidR="00627756">
        <w:rPr>
          <w:rFonts w:ascii="Times New Roman" w:hAnsi="Times New Roman"/>
          <w:sz w:val="21"/>
          <w:szCs w:val="21"/>
          <w:lang w:eastAsia="ko-KR"/>
        </w:rPr>
        <w:t>s</w:t>
      </w:r>
      <w:proofErr w:type="spellEnd"/>
      <w:r w:rsidRPr="00C84265">
        <w:rPr>
          <w:rFonts w:ascii="Times New Roman" w:hAnsi="Times New Roman"/>
          <w:sz w:val="21"/>
          <w:szCs w:val="21"/>
          <w:lang w:eastAsia="ko-KR"/>
        </w:rPr>
        <w:t xml:space="preserve"> with DCI form</w:t>
      </w:r>
      <w:r w:rsidR="00C84265">
        <w:rPr>
          <w:rFonts w:ascii="Times New Roman" w:hAnsi="Times New Roman"/>
          <w:sz w:val="21"/>
          <w:szCs w:val="21"/>
          <w:lang w:eastAsia="ko-KR"/>
        </w:rPr>
        <w:t xml:space="preserve">at 2_6 is transmitted on </w:t>
      </w:r>
      <w:proofErr w:type="spellStart"/>
      <w:r w:rsidR="00C84265">
        <w:rPr>
          <w:rFonts w:ascii="Times New Roman" w:hAnsi="Times New Roman"/>
          <w:sz w:val="21"/>
          <w:szCs w:val="21"/>
          <w:lang w:eastAsia="ko-KR"/>
        </w:rPr>
        <w:t>PCell</w:t>
      </w:r>
      <w:proofErr w:type="spellEnd"/>
      <w:r w:rsidR="00C84265">
        <w:rPr>
          <w:rFonts w:ascii="Times New Roman" w:hAnsi="Times New Roman"/>
          <w:sz w:val="21"/>
          <w:szCs w:val="21"/>
          <w:lang w:eastAsia="ko-KR"/>
        </w:rPr>
        <w:t>/</w:t>
      </w:r>
      <w:proofErr w:type="spellStart"/>
      <w:r w:rsidRPr="00C84265">
        <w:rPr>
          <w:rFonts w:ascii="Times New Roman" w:hAnsi="Times New Roman"/>
          <w:sz w:val="21"/>
          <w:szCs w:val="21"/>
          <w:lang w:eastAsia="ko-KR"/>
        </w:rPr>
        <w:t>PSCell</w:t>
      </w:r>
      <w:proofErr w:type="spellEnd"/>
      <w:r w:rsidRPr="00C84265">
        <w:rPr>
          <w:rFonts w:ascii="Times New Roman" w:hAnsi="Times New Roman"/>
          <w:sz w:val="21"/>
          <w:szCs w:val="21"/>
          <w:lang w:eastAsia="ko-KR"/>
        </w:rPr>
        <w:t>. “</w:t>
      </w:r>
      <w:proofErr w:type="spellStart"/>
      <w:r w:rsidRPr="00C84265">
        <w:rPr>
          <w:rFonts w:ascii="Times New Roman" w:hAnsi="Times New Roman"/>
          <w:sz w:val="21"/>
          <w:szCs w:val="21"/>
          <w:lang w:eastAsia="ko-KR"/>
        </w:rPr>
        <w:t>SCell</w:t>
      </w:r>
      <w:proofErr w:type="spellEnd"/>
      <w:r w:rsidRPr="00C84265">
        <w:rPr>
          <w:rFonts w:ascii="Times New Roman" w:hAnsi="Times New Roman"/>
          <w:sz w:val="21"/>
          <w:szCs w:val="21"/>
          <w:lang w:eastAsia="ko-KR"/>
        </w:rPr>
        <w:t xml:space="preserve"> dormancy indication” field indicates one of the </w:t>
      </w:r>
      <w:proofErr w:type="spellStart"/>
      <w:r w:rsidRPr="00C84265">
        <w:rPr>
          <w:rFonts w:ascii="Times New Roman" w:hAnsi="Times New Roman"/>
          <w:sz w:val="21"/>
          <w:szCs w:val="21"/>
          <w:lang w:eastAsia="ko-KR"/>
        </w:rPr>
        <w:t>SCell</w:t>
      </w:r>
      <w:proofErr w:type="spellEnd"/>
      <w:r w:rsidRPr="00C84265">
        <w:rPr>
          <w:rFonts w:ascii="Times New Roman" w:hAnsi="Times New Roman"/>
          <w:sz w:val="21"/>
          <w:szCs w:val="21"/>
          <w:lang w:eastAsia="ko-KR"/>
        </w:rPr>
        <w:t xml:space="preserve"> group(s) configured by higher layer.</w:t>
      </w:r>
    </w:p>
    <w:p w:rsidR="00627756" w:rsidRDefault="00627756" w:rsidP="00627756">
      <w:pPr>
        <w:pStyle w:val="af7"/>
        <w:numPr>
          <w:ilvl w:val="0"/>
          <w:numId w:val="45"/>
        </w:numPr>
        <w:spacing w:line="360" w:lineRule="auto"/>
        <w:ind w:firstLineChars="0"/>
        <w:jc w:val="both"/>
        <w:rPr>
          <w:rFonts w:ascii="Times New Roman" w:hAnsi="Times New Roman"/>
          <w:sz w:val="21"/>
          <w:szCs w:val="21"/>
          <w:lang w:eastAsia="ko-KR"/>
        </w:rPr>
      </w:pPr>
      <w:proofErr w:type="spellStart"/>
      <w:r w:rsidRPr="00627756">
        <w:rPr>
          <w:rFonts w:ascii="Times New Roman" w:hAnsi="Times New Roman"/>
          <w:sz w:val="21"/>
          <w:szCs w:val="21"/>
          <w:lang w:eastAsia="ko-KR"/>
        </w:rPr>
        <w:t>PDCCHs</w:t>
      </w:r>
      <w:proofErr w:type="spellEnd"/>
      <w:r w:rsidRPr="00627756">
        <w:rPr>
          <w:rFonts w:ascii="Times New Roman" w:hAnsi="Times New Roman"/>
          <w:sz w:val="21"/>
          <w:szCs w:val="21"/>
          <w:lang w:eastAsia="ko-KR"/>
        </w:rPr>
        <w:t xml:space="preserve"> with</w:t>
      </w:r>
      <w:r w:rsidRPr="00627756">
        <w:rPr>
          <w:rFonts w:ascii="Times New Roman" w:hAnsi="Times New Roman" w:hint="eastAsia"/>
          <w:sz w:val="21"/>
          <w:szCs w:val="21"/>
          <w:lang w:eastAsia="ko-KR"/>
        </w:rPr>
        <w:t xml:space="preserve"> </w:t>
      </w:r>
      <w:r w:rsidR="00F96416" w:rsidRPr="00627756">
        <w:rPr>
          <w:rFonts w:ascii="Times New Roman" w:hAnsi="Times New Roman" w:hint="eastAsia"/>
          <w:sz w:val="21"/>
          <w:szCs w:val="21"/>
          <w:lang w:eastAsia="ko-KR"/>
        </w:rPr>
        <w:t xml:space="preserve">DCI formats with CRC scrambled by </w:t>
      </w:r>
      <w:r w:rsidR="00F96416" w:rsidRPr="00627756">
        <w:rPr>
          <w:rFonts w:ascii="Times New Roman" w:hAnsi="Times New Roman"/>
          <w:sz w:val="21"/>
          <w:szCs w:val="21"/>
          <w:lang w:eastAsia="ko-KR"/>
        </w:rPr>
        <w:t>C-</w:t>
      </w:r>
      <w:proofErr w:type="spellStart"/>
      <w:r w:rsidR="00F96416" w:rsidRPr="00627756">
        <w:rPr>
          <w:rFonts w:ascii="Times New Roman" w:hAnsi="Times New Roman"/>
          <w:sz w:val="21"/>
          <w:szCs w:val="21"/>
          <w:lang w:eastAsia="ko-KR"/>
        </w:rPr>
        <w:t>RNTI</w:t>
      </w:r>
      <w:proofErr w:type="spellEnd"/>
      <w:r w:rsidR="00F96416" w:rsidRPr="00627756">
        <w:rPr>
          <w:rFonts w:ascii="Times New Roman" w:hAnsi="Times New Roman"/>
          <w:sz w:val="21"/>
          <w:szCs w:val="21"/>
          <w:lang w:eastAsia="ko-KR"/>
        </w:rPr>
        <w:t>, an MCS-C-</w:t>
      </w:r>
      <w:proofErr w:type="spellStart"/>
      <w:r w:rsidR="00F96416" w:rsidRPr="00627756">
        <w:rPr>
          <w:rFonts w:ascii="Times New Roman" w:hAnsi="Times New Roman"/>
          <w:sz w:val="21"/>
          <w:szCs w:val="21"/>
          <w:lang w:eastAsia="ko-KR"/>
        </w:rPr>
        <w:t>RNTI</w:t>
      </w:r>
      <w:proofErr w:type="spellEnd"/>
      <w:r w:rsidR="00F96416" w:rsidRPr="00627756">
        <w:rPr>
          <w:rFonts w:ascii="Times New Roman" w:hAnsi="Times New Roman"/>
          <w:sz w:val="21"/>
          <w:szCs w:val="21"/>
          <w:lang w:eastAsia="ko-KR"/>
        </w:rPr>
        <w:t>, or a CS-</w:t>
      </w:r>
      <w:proofErr w:type="spellStart"/>
      <w:r w:rsidR="00F96416" w:rsidRPr="00627756">
        <w:rPr>
          <w:rFonts w:ascii="Times New Roman" w:hAnsi="Times New Roman"/>
          <w:sz w:val="21"/>
          <w:szCs w:val="21"/>
          <w:lang w:eastAsia="ko-KR"/>
        </w:rPr>
        <w:t>RNTI</w:t>
      </w:r>
      <w:proofErr w:type="spellEnd"/>
      <w:r w:rsidR="00F96416" w:rsidRPr="00627756">
        <w:rPr>
          <w:rFonts w:ascii="Times New Roman" w:hAnsi="Times New Roman" w:hint="eastAsia"/>
          <w:sz w:val="21"/>
          <w:szCs w:val="21"/>
          <w:lang w:eastAsia="ko-KR"/>
        </w:rPr>
        <w:t xml:space="preserve"> </w:t>
      </w:r>
      <w:r w:rsidRPr="00627756">
        <w:rPr>
          <w:rFonts w:ascii="Times New Roman" w:hAnsi="Times New Roman"/>
          <w:sz w:val="21"/>
          <w:szCs w:val="21"/>
          <w:lang w:eastAsia="ko-KR"/>
        </w:rPr>
        <w:t xml:space="preserve">are transmitted on either </w:t>
      </w:r>
      <w:proofErr w:type="spellStart"/>
      <w:r w:rsidRPr="00627756">
        <w:rPr>
          <w:rFonts w:ascii="Times New Roman" w:hAnsi="Times New Roman"/>
          <w:sz w:val="21"/>
          <w:szCs w:val="21"/>
          <w:lang w:eastAsia="ko-KR"/>
        </w:rPr>
        <w:t>PCell</w:t>
      </w:r>
      <w:proofErr w:type="spellEnd"/>
      <w:r w:rsidRPr="00627756">
        <w:rPr>
          <w:rFonts w:ascii="Times New Roman" w:hAnsi="Times New Roman"/>
          <w:sz w:val="21"/>
          <w:szCs w:val="21"/>
          <w:lang w:eastAsia="ko-KR"/>
        </w:rPr>
        <w:t xml:space="preserve"> or </w:t>
      </w:r>
      <w:proofErr w:type="spellStart"/>
      <w:r w:rsidRPr="00627756">
        <w:rPr>
          <w:rFonts w:ascii="Times New Roman" w:hAnsi="Times New Roman"/>
          <w:sz w:val="21"/>
          <w:szCs w:val="21"/>
          <w:lang w:eastAsia="ko-KR"/>
        </w:rPr>
        <w:t>SCell</w:t>
      </w:r>
      <w:proofErr w:type="spellEnd"/>
      <w:r>
        <w:rPr>
          <w:rFonts w:ascii="Times New Roman" w:hAnsi="Times New Roman" w:hint="eastAsia"/>
          <w:sz w:val="21"/>
          <w:szCs w:val="21"/>
          <w:lang w:eastAsia="ko-KR"/>
        </w:rPr>
        <w:t xml:space="preserve"> in</w:t>
      </w:r>
      <w:r w:rsidRPr="00627756">
        <w:rPr>
          <w:rFonts w:ascii="Times New Roman" w:hAnsi="Times New Roman" w:hint="eastAsia"/>
          <w:sz w:val="21"/>
          <w:szCs w:val="21"/>
          <w:lang w:eastAsia="ko-KR"/>
        </w:rPr>
        <w:t xml:space="preserve"> </w:t>
      </w:r>
      <w:r w:rsidR="00F96416" w:rsidRPr="00627756">
        <w:rPr>
          <w:rFonts w:ascii="Times New Roman" w:hAnsi="Times New Roman"/>
          <w:sz w:val="21"/>
          <w:szCs w:val="21"/>
          <w:lang w:eastAsia="ko-KR"/>
        </w:rPr>
        <w:t>t</w:t>
      </w:r>
      <w:r w:rsidR="00F96416" w:rsidRPr="00627756">
        <w:rPr>
          <w:rFonts w:ascii="Times New Roman" w:hAnsi="Times New Roman" w:hint="eastAsia"/>
          <w:sz w:val="21"/>
          <w:szCs w:val="21"/>
          <w:lang w:eastAsia="ko-KR"/>
        </w:rPr>
        <w:t>ype</w:t>
      </w:r>
      <w:r w:rsidR="00F96416" w:rsidRPr="00627756">
        <w:rPr>
          <w:rFonts w:ascii="Times New Roman" w:hAnsi="Times New Roman"/>
          <w:sz w:val="21"/>
          <w:szCs w:val="21"/>
          <w:lang w:eastAsia="ko-KR"/>
        </w:rPr>
        <w:t>3</w:t>
      </w:r>
      <w:r w:rsidR="00F96416" w:rsidRPr="00627756">
        <w:rPr>
          <w:rFonts w:ascii="Times New Roman" w:hAnsi="Times New Roman" w:hint="eastAsia"/>
          <w:sz w:val="21"/>
          <w:szCs w:val="21"/>
          <w:lang w:eastAsia="ko-KR"/>
        </w:rPr>
        <w:t xml:space="preserve"> common search space sets</w:t>
      </w:r>
      <w:r w:rsidR="005801B0">
        <w:rPr>
          <w:rFonts w:ascii="Times New Roman" w:hAnsi="Times New Roman"/>
          <w:sz w:val="21"/>
          <w:szCs w:val="21"/>
          <w:lang w:eastAsia="ko-KR"/>
        </w:rPr>
        <w:t>.</w:t>
      </w:r>
    </w:p>
    <w:p w:rsidR="009111D6" w:rsidRPr="009100FF" w:rsidRDefault="005801B0" w:rsidP="005801B0">
      <w:pPr>
        <w:rPr>
          <w:bCs/>
          <w:lang w:eastAsia="ko-KR"/>
        </w:rPr>
      </w:pPr>
      <w:proofErr w:type="spellStart"/>
      <w:r w:rsidRPr="005801B0">
        <w:rPr>
          <w:rFonts w:hint="eastAsia"/>
          <w:szCs w:val="20"/>
        </w:rPr>
        <w:t>UE</w:t>
      </w:r>
      <w:proofErr w:type="spellEnd"/>
      <w:r w:rsidRPr="005801B0">
        <w:rPr>
          <w:rFonts w:hint="eastAsia"/>
          <w:szCs w:val="20"/>
        </w:rPr>
        <w:t xml:space="preserve"> can monitor DCI formats with CRC scrambled by </w:t>
      </w:r>
      <w:r w:rsidRPr="005801B0">
        <w:rPr>
          <w:szCs w:val="20"/>
        </w:rPr>
        <w:t>C-</w:t>
      </w:r>
      <w:proofErr w:type="spellStart"/>
      <w:r w:rsidRPr="005801B0">
        <w:rPr>
          <w:szCs w:val="20"/>
        </w:rPr>
        <w:t>RNTI</w:t>
      </w:r>
      <w:proofErr w:type="spellEnd"/>
      <w:r w:rsidRPr="005801B0">
        <w:rPr>
          <w:szCs w:val="20"/>
        </w:rPr>
        <w:t>, an MCS-C-</w:t>
      </w:r>
      <w:proofErr w:type="spellStart"/>
      <w:r w:rsidRPr="005801B0">
        <w:rPr>
          <w:szCs w:val="20"/>
        </w:rPr>
        <w:t>RNTI</w:t>
      </w:r>
      <w:proofErr w:type="spellEnd"/>
      <w:r w:rsidRPr="005801B0">
        <w:rPr>
          <w:szCs w:val="20"/>
        </w:rPr>
        <w:t>, or a CS-</w:t>
      </w:r>
      <w:proofErr w:type="spellStart"/>
      <w:r w:rsidRPr="005801B0">
        <w:rPr>
          <w:szCs w:val="20"/>
        </w:rPr>
        <w:t>RNTI</w:t>
      </w:r>
      <w:proofErr w:type="spellEnd"/>
      <w:r w:rsidRPr="005801B0">
        <w:rPr>
          <w:rFonts w:hint="eastAsia"/>
          <w:szCs w:val="20"/>
        </w:rPr>
        <w:t xml:space="preserve"> in Type</w:t>
      </w:r>
      <w:r>
        <w:rPr>
          <w:szCs w:val="20"/>
        </w:rPr>
        <w:t>3</w:t>
      </w:r>
      <w:r w:rsidRPr="005801B0">
        <w:rPr>
          <w:rFonts w:hint="eastAsia"/>
          <w:szCs w:val="20"/>
        </w:rPr>
        <w:t xml:space="preserve"> common search space sets. Considering a unified DCI payload size can be guara</w:t>
      </w:r>
      <w:r>
        <w:rPr>
          <w:rFonts w:hint="eastAsia"/>
          <w:szCs w:val="20"/>
        </w:rPr>
        <w:t xml:space="preserve">nteed for the fallback DCIs in </w:t>
      </w:r>
      <w:r>
        <w:rPr>
          <w:szCs w:val="20"/>
        </w:rPr>
        <w:t>the</w:t>
      </w:r>
      <w:r w:rsidRPr="005801B0">
        <w:rPr>
          <w:rFonts w:hint="eastAsia"/>
          <w:szCs w:val="20"/>
        </w:rPr>
        <w:t xml:space="preserve"> </w:t>
      </w:r>
      <w:proofErr w:type="spellStart"/>
      <w:r w:rsidRPr="005801B0">
        <w:rPr>
          <w:rFonts w:hint="eastAsia"/>
          <w:szCs w:val="20"/>
        </w:rPr>
        <w:t>CSS</w:t>
      </w:r>
      <w:proofErr w:type="spellEnd"/>
      <w:r w:rsidRPr="005801B0">
        <w:rPr>
          <w:rFonts w:hint="eastAsia"/>
          <w:szCs w:val="20"/>
        </w:rPr>
        <w:t xml:space="preserve">, there are no additional efforts to monitor a fallback DCI with CRC scrambled by unicast </w:t>
      </w:r>
      <w:proofErr w:type="spellStart"/>
      <w:r w:rsidRPr="005801B0">
        <w:rPr>
          <w:rFonts w:hint="eastAsia"/>
          <w:szCs w:val="20"/>
        </w:rPr>
        <w:t>RNTI</w:t>
      </w:r>
      <w:proofErr w:type="spellEnd"/>
      <w:r w:rsidRPr="005801B0">
        <w:rPr>
          <w:rFonts w:hint="eastAsia"/>
          <w:szCs w:val="20"/>
        </w:rPr>
        <w:t xml:space="preserve"> value. The same behavior should be maintained in the case where cross-carrier scheduling from </w:t>
      </w:r>
      <w:proofErr w:type="spellStart"/>
      <w:r w:rsidRPr="005801B0">
        <w:rPr>
          <w:rFonts w:hint="eastAsia"/>
          <w:szCs w:val="20"/>
        </w:rPr>
        <w:t>SCell</w:t>
      </w:r>
      <w:proofErr w:type="spellEnd"/>
      <w:r w:rsidRPr="005801B0">
        <w:rPr>
          <w:rFonts w:hint="eastAsia"/>
          <w:szCs w:val="20"/>
        </w:rPr>
        <w:t xml:space="preserve"> to P</w:t>
      </w:r>
      <w:r>
        <w:rPr>
          <w:szCs w:val="20"/>
        </w:rPr>
        <w:t>(S</w:t>
      </w:r>
      <w:r w:rsidRPr="005801B0">
        <w:rPr>
          <w:szCs w:val="20"/>
        </w:rPr>
        <w:t>)</w:t>
      </w:r>
      <w:r w:rsidRPr="005801B0">
        <w:rPr>
          <w:rFonts w:hint="eastAsia"/>
          <w:szCs w:val="20"/>
        </w:rPr>
        <w:t>Cell is supported.</w:t>
      </w:r>
      <w:r>
        <w:rPr>
          <w:szCs w:val="20"/>
        </w:rPr>
        <w:t xml:space="preserve"> </w:t>
      </w:r>
      <w:r w:rsidR="009111D6" w:rsidRPr="005022D5">
        <w:rPr>
          <w:bCs/>
          <w:lang w:eastAsia="ko-KR"/>
        </w:rPr>
        <w:t xml:space="preserve">For </w:t>
      </w:r>
      <w:r w:rsidR="009100FF">
        <w:rPr>
          <w:bCs/>
          <w:lang w:eastAsia="ko-KR"/>
        </w:rPr>
        <w:t>t</w:t>
      </w:r>
      <w:r w:rsidR="009111D6" w:rsidRPr="005022D5">
        <w:rPr>
          <w:rFonts w:hint="eastAsia"/>
          <w:bCs/>
          <w:lang w:eastAsia="ko-KR"/>
        </w:rPr>
        <w:t>ype0/0A</w:t>
      </w:r>
      <w:r w:rsidR="009111D6" w:rsidRPr="005022D5">
        <w:rPr>
          <w:bCs/>
          <w:lang w:eastAsia="ko-KR"/>
        </w:rPr>
        <w:t>/</w:t>
      </w:r>
      <w:r w:rsidR="009111D6" w:rsidRPr="005022D5">
        <w:rPr>
          <w:rFonts w:hint="eastAsia"/>
          <w:bCs/>
          <w:lang w:eastAsia="ko-KR"/>
        </w:rPr>
        <w:t>1/2</w:t>
      </w:r>
      <w:r w:rsidR="005022D5">
        <w:rPr>
          <w:bCs/>
          <w:lang w:eastAsia="ko-KR"/>
        </w:rPr>
        <w:t>/3</w:t>
      </w:r>
      <w:r w:rsidR="009111D6" w:rsidRPr="005022D5">
        <w:rPr>
          <w:rFonts w:hint="eastAsia"/>
          <w:bCs/>
          <w:lang w:eastAsia="ko-KR"/>
        </w:rPr>
        <w:t xml:space="preserve"> </w:t>
      </w:r>
      <w:proofErr w:type="spellStart"/>
      <w:r w:rsidR="009111D6" w:rsidRPr="005022D5">
        <w:rPr>
          <w:rFonts w:hint="eastAsia"/>
          <w:bCs/>
          <w:lang w:eastAsia="ko-KR"/>
        </w:rPr>
        <w:t>CSS</w:t>
      </w:r>
      <w:r w:rsidR="009100FF">
        <w:rPr>
          <w:bCs/>
          <w:lang w:eastAsia="ko-KR"/>
        </w:rPr>
        <w:t>s</w:t>
      </w:r>
      <w:proofErr w:type="spellEnd"/>
      <w:r w:rsidR="009111D6" w:rsidRPr="005022D5">
        <w:rPr>
          <w:bCs/>
          <w:lang w:eastAsia="ko-KR"/>
        </w:rPr>
        <w:t xml:space="preserve">, there is no </w:t>
      </w:r>
      <w:r w:rsidR="005022D5" w:rsidRPr="005022D5">
        <w:rPr>
          <w:bCs/>
          <w:lang w:eastAsia="ko-KR"/>
        </w:rPr>
        <w:t>obvious</w:t>
      </w:r>
      <w:r w:rsidR="009111D6" w:rsidRPr="005022D5">
        <w:rPr>
          <w:bCs/>
          <w:lang w:eastAsia="ko-KR"/>
        </w:rPr>
        <w:t xml:space="preserve"> benefit to support cross-carrier scheduling from </w:t>
      </w:r>
      <w:proofErr w:type="spellStart"/>
      <w:r w:rsidR="009111D6" w:rsidRPr="005022D5">
        <w:rPr>
          <w:bCs/>
          <w:lang w:eastAsia="ko-KR"/>
        </w:rPr>
        <w:t>SCell</w:t>
      </w:r>
      <w:proofErr w:type="spellEnd"/>
      <w:r w:rsidR="009111D6" w:rsidRPr="005022D5">
        <w:rPr>
          <w:bCs/>
          <w:lang w:eastAsia="ko-KR"/>
        </w:rPr>
        <w:t xml:space="preserve"> to P</w:t>
      </w:r>
      <w:r w:rsidR="00E95C32">
        <w:rPr>
          <w:bCs/>
          <w:lang w:eastAsia="ko-KR"/>
        </w:rPr>
        <w:t>(S)</w:t>
      </w:r>
      <w:r w:rsidR="009111D6" w:rsidRPr="005022D5">
        <w:rPr>
          <w:bCs/>
          <w:lang w:eastAsia="ko-KR"/>
        </w:rPr>
        <w:t>Cell</w:t>
      </w:r>
      <w:r w:rsidR="005022D5" w:rsidRPr="005022D5">
        <w:rPr>
          <w:bCs/>
          <w:lang w:eastAsia="ko-KR"/>
        </w:rPr>
        <w:t>.</w:t>
      </w:r>
      <w:r w:rsidR="009111D6" w:rsidRPr="005022D5">
        <w:rPr>
          <w:bCs/>
          <w:lang w:eastAsia="ko-KR"/>
        </w:rPr>
        <w:t xml:space="preserve"> </w:t>
      </w:r>
    </w:p>
    <w:p w:rsidR="00D214F4" w:rsidRPr="0045356F" w:rsidRDefault="009100FF" w:rsidP="009100FF">
      <w:pPr>
        <w:pStyle w:val="a0"/>
        <w:spacing w:before="120"/>
        <w:rPr>
          <w:b/>
          <w:i/>
        </w:rPr>
      </w:pPr>
      <w:bookmarkStart w:id="3" w:name="_Ref47370548"/>
      <w:r w:rsidRPr="0045356F">
        <w:rPr>
          <w:b/>
          <w:i/>
        </w:rPr>
        <w:t>Proposal 1</w:t>
      </w:r>
      <w:r w:rsidRPr="0045356F">
        <w:rPr>
          <w:rFonts w:hint="eastAsia"/>
          <w:b/>
          <w:i/>
        </w:rPr>
        <w:t>:</w:t>
      </w:r>
      <w:r w:rsidRPr="0045356F">
        <w:rPr>
          <w:b/>
          <w:i/>
        </w:rPr>
        <w:t xml:space="preserve"> When </w:t>
      </w:r>
      <w:proofErr w:type="spellStart"/>
      <w:r w:rsidRPr="0045356F">
        <w:rPr>
          <w:b/>
          <w:i/>
        </w:rPr>
        <w:t>SCel</w:t>
      </w:r>
      <w:r w:rsidR="00E95C32">
        <w:rPr>
          <w:b/>
          <w:i/>
        </w:rPr>
        <w:t>l</w:t>
      </w:r>
      <w:proofErr w:type="spellEnd"/>
      <w:r w:rsidR="00E95C32">
        <w:rPr>
          <w:b/>
          <w:i/>
        </w:rPr>
        <w:t xml:space="preserve"> scheduling P(S)cell, type 0/0A</w:t>
      </w:r>
      <w:r w:rsidRPr="0045356F">
        <w:rPr>
          <w:b/>
          <w:i/>
        </w:rPr>
        <w:t>/1</w:t>
      </w:r>
      <w:r w:rsidR="006951C3">
        <w:rPr>
          <w:b/>
          <w:i/>
        </w:rPr>
        <w:t xml:space="preserve">/2/3 </w:t>
      </w:r>
      <w:proofErr w:type="spellStart"/>
      <w:r w:rsidR="006951C3">
        <w:rPr>
          <w:b/>
          <w:i/>
        </w:rPr>
        <w:t>CSSs</w:t>
      </w:r>
      <w:proofErr w:type="spellEnd"/>
      <w:r w:rsidR="006951C3">
        <w:rPr>
          <w:b/>
          <w:i/>
        </w:rPr>
        <w:t xml:space="preserve"> should remain in P(S)C</w:t>
      </w:r>
      <w:r w:rsidRPr="0045356F">
        <w:rPr>
          <w:b/>
          <w:i/>
        </w:rPr>
        <w:t>ell.</w:t>
      </w:r>
      <w:bookmarkEnd w:id="3"/>
    </w:p>
    <w:p w:rsidR="00193356" w:rsidRPr="00305AE1" w:rsidRDefault="00193356" w:rsidP="00305AE1">
      <w:pPr>
        <w:pStyle w:val="EW"/>
        <w:spacing w:line="276" w:lineRule="auto"/>
        <w:ind w:left="0" w:firstLine="0"/>
        <w:rPr>
          <w:lang w:val="en-US" w:eastAsia="zh-CN"/>
        </w:rPr>
      </w:pPr>
      <w:r w:rsidRPr="00193356">
        <w:rPr>
          <w:lang w:val="en-US" w:eastAsia="zh-CN"/>
        </w:rPr>
        <w:t xml:space="preserve">From coverage perspective, </w:t>
      </w:r>
      <w:r w:rsidRPr="00193356">
        <w:rPr>
          <w:lang w:eastAsia="zh-CN"/>
        </w:rPr>
        <w:t>P(S)Cell</w:t>
      </w:r>
      <w:r w:rsidRPr="00193356">
        <w:rPr>
          <w:lang w:val="en-US" w:eastAsia="zh-CN"/>
        </w:rPr>
        <w:t xml:space="preserve"> is better than </w:t>
      </w:r>
      <w:proofErr w:type="spellStart"/>
      <w:r w:rsidRPr="00193356">
        <w:rPr>
          <w:lang w:val="en-US" w:eastAsia="zh-CN"/>
        </w:rPr>
        <w:t>SCells</w:t>
      </w:r>
      <w:proofErr w:type="spellEnd"/>
      <w:r w:rsidRPr="00193356">
        <w:rPr>
          <w:lang w:val="en-US" w:eastAsia="zh-CN"/>
        </w:rPr>
        <w:t xml:space="preserve"> normally. In order to guarantee </w:t>
      </w:r>
      <w:proofErr w:type="spellStart"/>
      <w:r w:rsidRPr="00193356">
        <w:rPr>
          <w:lang w:val="en-US" w:eastAsia="zh-CN"/>
        </w:rPr>
        <w:t>PDCCH</w:t>
      </w:r>
      <w:proofErr w:type="spellEnd"/>
      <w:r w:rsidRPr="00193356">
        <w:rPr>
          <w:lang w:val="en-US" w:eastAsia="zh-CN"/>
        </w:rPr>
        <w:t xml:space="preserve"> robust, there are two options:</w:t>
      </w:r>
    </w:p>
    <w:p w:rsidR="00193356" w:rsidRPr="00193356" w:rsidRDefault="00193356" w:rsidP="00193356">
      <w:pPr>
        <w:pStyle w:val="EW"/>
        <w:ind w:left="0" w:firstLine="0"/>
        <w:rPr>
          <w:lang w:eastAsia="zh-CN"/>
        </w:rPr>
      </w:pPr>
      <w:r w:rsidRPr="00F36F19">
        <w:rPr>
          <w:lang w:val="en-US" w:eastAsia="zh-CN"/>
        </w:rPr>
        <w:t xml:space="preserve">Option 1: </w:t>
      </w:r>
      <w:proofErr w:type="spellStart"/>
      <w:r w:rsidRPr="00193356">
        <w:rPr>
          <w:lang w:val="en-US" w:eastAsia="zh-CN"/>
        </w:rPr>
        <w:t>UE</w:t>
      </w:r>
      <w:proofErr w:type="spellEnd"/>
      <w:r w:rsidRPr="00193356">
        <w:rPr>
          <w:lang w:val="en-US" w:eastAsia="zh-CN"/>
        </w:rPr>
        <w:t xml:space="preserve"> monitor </w:t>
      </w:r>
      <w:proofErr w:type="spellStart"/>
      <w:r w:rsidRPr="00193356">
        <w:rPr>
          <w:lang w:val="en-US" w:eastAsia="zh-CN"/>
        </w:rPr>
        <w:t>UE</w:t>
      </w:r>
      <w:proofErr w:type="spellEnd"/>
      <w:r w:rsidRPr="00193356">
        <w:rPr>
          <w:lang w:val="en-US" w:eastAsia="zh-CN"/>
        </w:rPr>
        <w:t xml:space="preserve"> specific </w:t>
      </w:r>
      <w:proofErr w:type="spellStart"/>
      <w:r w:rsidRPr="00193356">
        <w:rPr>
          <w:lang w:val="en-US" w:eastAsia="zh-CN"/>
        </w:rPr>
        <w:t>PDCCHs</w:t>
      </w:r>
      <w:proofErr w:type="spellEnd"/>
      <w:r w:rsidRPr="00193356">
        <w:rPr>
          <w:lang w:val="en-US" w:eastAsia="zh-CN"/>
        </w:rPr>
        <w:t xml:space="preserve"> on both </w:t>
      </w:r>
      <w:r w:rsidRPr="00193356">
        <w:rPr>
          <w:lang w:eastAsia="zh-CN"/>
        </w:rPr>
        <w:t xml:space="preserve">P(S)Cell and </w:t>
      </w:r>
      <w:r w:rsidR="00743B78">
        <w:rPr>
          <w:lang w:eastAsia="zh-CN"/>
        </w:rPr>
        <w:t xml:space="preserve">the </w:t>
      </w:r>
      <w:proofErr w:type="spellStart"/>
      <w:r w:rsidRPr="00193356">
        <w:rPr>
          <w:lang w:val="en-US" w:eastAsia="zh-CN"/>
        </w:rPr>
        <w:t>SCell</w:t>
      </w:r>
      <w:proofErr w:type="spellEnd"/>
      <w:r w:rsidRPr="00193356">
        <w:rPr>
          <w:lang w:val="en-US" w:eastAsia="zh-CN"/>
        </w:rPr>
        <w:t xml:space="preserve"> scheduling </w:t>
      </w:r>
      <w:r w:rsidRPr="00193356">
        <w:rPr>
          <w:lang w:eastAsia="zh-CN"/>
        </w:rPr>
        <w:t>P(S)Cell.</w:t>
      </w:r>
    </w:p>
    <w:p w:rsidR="00193356" w:rsidRPr="00E86AFA" w:rsidRDefault="00193356" w:rsidP="00E86AFA">
      <w:pPr>
        <w:pStyle w:val="EW"/>
        <w:ind w:left="0" w:firstLine="0"/>
        <w:rPr>
          <w:lang w:eastAsia="zh-CN"/>
        </w:rPr>
      </w:pPr>
      <w:r w:rsidRPr="00F36F19">
        <w:rPr>
          <w:lang w:eastAsia="zh-CN"/>
        </w:rPr>
        <w:t>Option 2:</w:t>
      </w:r>
      <w:r w:rsidRPr="00193356">
        <w:rPr>
          <w:lang w:eastAsia="zh-CN"/>
        </w:rPr>
        <w:t xml:space="preserve"> </w:t>
      </w:r>
      <w:r w:rsidR="00E86AFA">
        <w:rPr>
          <w:lang w:eastAsia="zh-CN"/>
        </w:rPr>
        <w:t>F</w:t>
      </w:r>
      <w:proofErr w:type="spellStart"/>
      <w:r w:rsidRPr="00193356">
        <w:rPr>
          <w:lang w:val="en-US" w:eastAsia="zh-CN"/>
        </w:rPr>
        <w:t>allback</w:t>
      </w:r>
      <w:proofErr w:type="spellEnd"/>
      <w:r w:rsidRPr="00193356">
        <w:rPr>
          <w:lang w:val="en-US" w:eastAsia="zh-CN"/>
        </w:rPr>
        <w:t xml:space="preserve"> scheduling mechanism </w:t>
      </w:r>
      <w:r w:rsidR="00E86AFA">
        <w:rPr>
          <w:lang w:eastAsia="zh-CN"/>
        </w:rPr>
        <w:t xml:space="preserve">is introduced, i.e. switching </w:t>
      </w:r>
      <w:r w:rsidR="00E86AFA" w:rsidRPr="00E86AFA">
        <w:rPr>
          <w:lang w:eastAsia="zh-CN"/>
        </w:rPr>
        <w:t>scheduling</w:t>
      </w:r>
      <w:r w:rsidR="00E86AFA">
        <w:rPr>
          <w:lang w:eastAsia="zh-CN"/>
        </w:rPr>
        <w:t xml:space="preserve"> cell from </w:t>
      </w:r>
      <w:proofErr w:type="spellStart"/>
      <w:r w:rsidR="00E86AFA">
        <w:rPr>
          <w:lang w:eastAsia="zh-CN"/>
        </w:rPr>
        <w:t>SCell</w:t>
      </w:r>
      <w:proofErr w:type="spellEnd"/>
      <w:r w:rsidR="00E86AFA">
        <w:rPr>
          <w:lang w:eastAsia="zh-CN"/>
        </w:rPr>
        <w:t xml:space="preserve"> to </w:t>
      </w:r>
      <w:proofErr w:type="spellStart"/>
      <w:r w:rsidR="00E86AFA">
        <w:rPr>
          <w:lang w:eastAsia="zh-CN"/>
        </w:rPr>
        <w:t>PCell</w:t>
      </w:r>
      <w:proofErr w:type="spellEnd"/>
      <w:r w:rsidR="00E86AFA">
        <w:rPr>
          <w:lang w:eastAsia="zh-CN"/>
        </w:rPr>
        <w:t xml:space="preserve"> when </w:t>
      </w:r>
      <w:proofErr w:type="spellStart"/>
      <w:r w:rsidR="00E86AFA">
        <w:rPr>
          <w:lang w:eastAsia="zh-CN"/>
        </w:rPr>
        <w:t>RLF</w:t>
      </w:r>
      <w:proofErr w:type="spellEnd"/>
      <w:r w:rsidR="00E86AFA">
        <w:rPr>
          <w:lang w:eastAsia="zh-CN"/>
        </w:rPr>
        <w:t xml:space="preserve"> </w:t>
      </w:r>
      <w:r w:rsidR="00F36F19">
        <w:rPr>
          <w:lang w:eastAsia="zh-CN"/>
        </w:rPr>
        <w:t>happen</w:t>
      </w:r>
      <w:r w:rsidR="00E86AFA">
        <w:rPr>
          <w:lang w:eastAsia="zh-CN"/>
        </w:rPr>
        <w:t xml:space="preserve"> on the </w:t>
      </w:r>
      <w:proofErr w:type="spellStart"/>
      <w:r w:rsidR="00E86AFA">
        <w:rPr>
          <w:lang w:eastAsia="zh-CN"/>
        </w:rPr>
        <w:t>SCell</w:t>
      </w:r>
      <w:proofErr w:type="spellEnd"/>
      <w:r w:rsidR="00E86AFA">
        <w:rPr>
          <w:lang w:eastAsia="zh-CN"/>
        </w:rPr>
        <w:t xml:space="preserve"> scheduling P(S)Cell.</w:t>
      </w:r>
    </w:p>
    <w:p w:rsidR="00193356" w:rsidRPr="00193356" w:rsidRDefault="00193356" w:rsidP="00193356">
      <w:pPr>
        <w:pStyle w:val="EW"/>
        <w:ind w:left="0" w:firstLine="0"/>
      </w:pPr>
    </w:p>
    <w:p w:rsidR="00193356" w:rsidRPr="0045356F" w:rsidRDefault="00193356" w:rsidP="00473054">
      <w:pPr>
        <w:rPr>
          <w:rFonts w:cs="Times New Roman"/>
          <w:b/>
          <w:i/>
        </w:rPr>
      </w:pPr>
      <w:r w:rsidRPr="003F6C17">
        <w:rPr>
          <w:rFonts w:cs="Times New Roman"/>
          <w:b/>
          <w:i/>
        </w:rPr>
        <w:t xml:space="preserve">Proposal 2: </w:t>
      </w:r>
      <w:r w:rsidR="00473054" w:rsidRPr="003F6C17">
        <w:rPr>
          <w:rFonts w:cs="Times New Roman"/>
          <w:b/>
          <w:i/>
        </w:rPr>
        <w:t xml:space="preserve">When </w:t>
      </w:r>
      <w:proofErr w:type="spellStart"/>
      <w:r w:rsidR="00473054" w:rsidRPr="003F6C17">
        <w:rPr>
          <w:rFonts w:cs="Times New Roman"/>
          <w:b/>
          <w:i/>
        </w:rPr>
        <w:t>SCell</w:t>
      </w:r>
      <w:proofErr w:type="spellEnd"/>
      <w:r w:rsidR="00473054" w:rsidRPr="003F6C17">
        <w:rPr>
          <w:rFonts w:cs="Times New Roman"/>
          <w:b/>
          <w:i/>
        </w:rPr>
        <w:t xml:space="preserve"> scheduling P(S)Cell, f</w:t>
      </w:r>
      <w:r w:rsidRPr="003F6C17">
        <w:rPr>
          <w:rFonts w:cs="Times New Roman"/>
          <w:b/>
          <w:i/>
        </w:rPr>
        <w:t xml:space="preserve">allback </w:t>
      </w:r>
      <w:r w:rsidR="0045356F" w:rsidRPr="003F6C17">
        <w:rPr>
          <w:rFonts w:cs="Times New Roman"/>
          <w:b/>
          <w:i/>
        </w:rPr>
        <w:t>mechanism</w:t>
      </w:r>
      <w:r w:rsidR="003F6C17" w:rsidRPr="003F6C17">
        <w:rPr>
          <w:rFonts w:cs="Times New Roman"/>
          <w:b/>
          <w:i/>
        </w:rPr>
        <w:t xml:space="preserve"> to </w:t>
      </w:r>
      <w:r w:rsidR="0045356F" w:rsidRPr="003F6C17">
        <w:rPr>
          <w:rFonts w:cs="Times New Roman"/>
          <w:b/>
          <w:i/>
        </w:rPr>
        <w:t>chang</w:t>
      </w:r>
      <w:r w:rsidR="003F6C17" w:rsidRPr="003F6C17">
        <w:rPr>
          <w:rFonts w:cs="Times New Roman"/>
          <w:b/>
          <w:i/>
        </w:rPr>
        <w:t>e</w:t>
      </w:r>
      <w:r w:rsidR="0045356F" w:rsidRPr="003F6C17">
        <w:rPr>
          <w:rFonts w:cs="Times New Roman"/>
          <w:b/>
          <w:i/>
        </w:rPr>
        <w:t xml:space="preserve"> scheduling cell </w:t>
      </w:r>
      <w:r w:rsidR="00473054" w:rsidRPr="003F6C17">
        <w:rPr>
          <w:rFonts w:cs="Times New Roman"/>
          <w:b/>
          <w:i/>
        </w:rPr>
        <w:t xml:space="preserve">to </w:t>
      </w:r>
      <w:r w:rsidR="0045356F" w:rsidRPr="003F6C17">
        <w:rPr>
          <w:rFonts w:cs="Times New Roman"/>
          <w:b/>
          <w:i/>
        </w:rPr>
        <w:t xml:space="preserve">P(S)Cell </w:t>
      </w:r>
      <w:r w:rsidR="00473054" w:rsidRPr="003F6C17">
        <w:rPr>
          <w:rFonts w:cs="Times New Roman"/>
          <w:b/>
          <w:i/>
        </w:rPr>
        <w:t xml:space="preserve">should be </w:t>
      </w:r>
      <w:r w:rsidRPr="003F6C17">
        <w:rPr>
          <w:rFonts w:cs="Times New Roman"/>
          <w:b/>
          <w:i/>
        </w:rPr>
        <w:t>considered.</w:t>
      </w:r>
    </w:p>
    <w:p w:rsidR="00D214F4" w:rsidRDefault="00D214F4" w:rsidP="00193356">
      <w:pPr>
        <w:pStyle w:val="a0"/>
        <w:rPr>
          <w:rFonts w:eastAsiaTheme="minorEastAsia"/>
          <w:lang w:eastAsia="zh-CN"/>
        </w:rPr>
      </w:pPr>
    </w:p>
    <w:p w:rsidR="0044177C" w:rsidRPr="00305AE1" w:rsidRDefault="00D214F4" w:rsidP="0044177C">
      <w:pPr>
        <w:pStyle w:val="2"/>
      </w:pPr>
      <w:proofErr w:type="spellStart"/>
      <w:r>
        <w:t>PDCCH</w:t>
      </w:r>
      <w:proofErr w:type="spellEnd"/>
      <w:r>
        <w:t xml:space="preserve"> monitoring</w:t>
      </w:r>
    </w:p>
    <w:p w:rsidR="004E56E9" w:rsidRDefault="004E56E9" w:rsidP="004E56E9">
      <w:r>
        <w:rPr>
          <w:rFonts w:ascii="New York" w:hAnsi="New York" w:hint="eastAsia"/>
        </w:rPr>
        <w:t>In this WI, there is a restriction that t</w:t>
      </w:r>
      <w:r>
        <w:rPr>
          <w:rFonts w:ascii="New York" w:hAnsi="New York"/>
        </w:rPr>
        <w:t xml:space="preserve">he total </w:t>
      </w:r>
      <w:proofErr w:type="spellStart"/>
      <w:r>
        <w:rPr>
          <w:rFonts w:ascii="New York" w:hAnsi="New York"/>
        </w:rPr>
        <w:t>PDCCH</w:t>
      </w:r>
      <w:proofErr w:type="spellEnd"/>
      <w:r>
        <w:rPr>
          <w:rFonts w:ascii="New York" w:hAnsi="New York"/>
        </w:rPr>
        <w:t xml:space="preserve"> blind decoding budget should not be changed as a result of this wo</w:t>
      </w:r>
      <w:r>
        <w:t xml:space="preserve">rk. There are two </w:t>
      </w:r>
      <w:proofErr w:type="spellStart"/>
      <w:r>
        <w:t>PDCCH</w:t>
      </w:r>
      <w:proofErr w:type="spellEnd"/>
      <w:r>
        <w:t xml:space="preserve"> blind decoding budget, one is </w:t>
      </w:r>
      <w:r>
        <w:rPr>
          <w:position w:val="-10"/>
        </w:rPr>
        <w:object w:dxaOrig="866" w:dyaOrig="362">
          <v:shape id="_x0000_i1026" type="#_x0000_t75" style="width:43.75pt;height:17.65pt" o:ole="">
            <v:imagedata r:id="rId8" o:title=""/>
          </v:shape>
          <o:OLEObject Type="Embed" ProgID="Equation.3" ShapeID="_x0000_i1026" DrawAspect="Content" ObjectID="_1664980491" r:id="rId9"/>
        </w:object>
      </w:r>
      <w:r>
        <w:t xml:space="preserve"> or </w:t>
      </w:r>
      <w:r>
        <w:rPr>
          <w:position w:val="-10"/>
        </w:rPr>
        <w:object w:dxaOrig="777" w:dyaOrig="362">
          <v:shape id="_x0000_i1027" type="#_x0000_t75" style="width:39.3pt;height:17.65pt" o:ole="">
            <v:imagedata r:id="rId10" o:title=""/>
          </v:shape>
          <o:OLEObject Type="Embed" ProgID="Equation.3" ShapeID="_x0000_i1027" DrawAspect="Content" ObjectID="_1664980492" r:id="rId11"/>
        </w:object>
      </w:r>
      <w:r>
        <w:t xml:space="preserve">, the other is </w:t>
      </w:r>
      <w:r>
        <w:rPr>
          <w:position w:val="-10"/>
        </w:rPr>
        <w:object w:dxaOrig="945" w:dyaOrig="362">
          <v:shape id="_x0000_i1028" type="#_x0000_t75" style="width:47.25pt;height:17.65pt" o:ole="">
            <v:imagedata r:id="rId12" o:title=""/>
          </v:shape>
          <o:OLEObject Type="Embed" ProgID="Equation.3" ShapeID="_x0000_i1028" DrawAspect="Content" ObjectID="_1664980493" r:id="rId13"/>
        </w:object>
      </w:r>
      <w:r>
        <w:t xml:space="preserve"> or </w:t>
      </w:r>
      <w:r>
        <w:rPr>
          <w:position w:val="-10"/>
        </w:rPr>
        <w:object w:dxaOrig="892" w:dyaOrig="362">
          <v:shape id="_x0000_i1029" type="#_x0000_t75" style="width:44.6pt;height:17.65pt" o:ole="">
            <v:imagedata r:id="rId14" o:title=""/>
          </v:shape>
          <o:OLEObject Type="Embed" ProgID="Equation.3" ShapeID="_x0000_i1029" DrawAspect="Content" ObjectID="_1664980494" r:id="rId15"/>
        </w:object>
      </w:r>
      <w:r>
        <w:t xml:space="preserve">. For each scheduled cell, the </w:t>
      </w:r>
      <w:proofErr w:type="spellStart"/>
      <w:r>
        <w:t>UE</w:t>
      </w:r>
      <w:proofErr w:type="spellEnd"/>
      <w:r>
        <w:t xml:space="preserve"> is not required to monitor on the active DL BWP </w:t>
      </w:r>
      <w:r>
        <w:rPr>
          <w:lang w:eastAsia="ko-KR"/>
        </w:rPr>
        <w:t xml:space="preserve">with </w:t>
      </w:r>
      <w:proofErr w:type="spellStart"/>
      <w:r>
        <w:t>SCS</w:t>
      </w:r>
      <w:proofErr w:type="spellEnd"/>
      <w:r>
        <w:t xml:space="preserve"> configuration </w:t>
      </w:r>
      <w:r>
        <w:rPr>
          <w:position w:val="-10"/>
        </w:rPr>
        <w:object w:dxaOrig="247" w:dyaOrig="247">
          <v:shape id="_x0000_i1030" type="#_x0000_t75" style="width:13.25pt;height:13.25pt" o:ole="">
            <v:imagedata r:id="rId16" o:title=""/>
          </v:shape>
          <o:OLEObject Type="Embed" ProgID="Equation.3" ShapeID="_x0000_i1030" DrawAspect="Content" ObjectID="_1664980495" r:id="rId17"/>
        </w:object>
      </w:r>
      <w:r>
        <w:t xml:space="preserve"> of the scheduling cell more than </w:t>
      </w:r>
      <w:r>
        <w:rPr>
          <w:position w:val="-10"/>
        </w:rPr>
        <w:object w:dxaOrig="2279" w:dyaOrig="380">
          <v:shape id="_x0000_i1031" type="#_x0000_t75" style="width:113.95pt;height:18.55pt" o:ole="">
            <v:imagedata r:id="rId18" o:title=""/>
          </v:shape>
          <o:OLEObject Type="Embed" ProgID="Equation.3" ShapeID="_x0000_i1031" DrawAspect="Content" ObjectID="_1664980496" r:id="rId19"/>
        </w:object>
      </w:r>
      <w:r>
        <w:t xml:space="preserve"> </w:t>
      </w:r>
      <w:proofErr w:type="spellStart"/>
      <w:r>
        <w:t>PDCCH</w:t>
      </w:r>
      <w:proofErr w:type="spellEnd"/>
      <w:r>
        <w:t xml:space="preserve"> candidates or more than </w:t>
      </w:r>
      <w:r>
        <w:rPr>
          <w:position w:val="-10"/>
        </w:rPr>
        <w:object w:dxaOrig="2041" w:dyaOrig="362">
          <v:shape id="_x0000_i1032" type="#_x0000_t75" style="width:102.05pt;height:17.65pt" o:ole="">
            <v:imagedata r:id="rId20" o:title=""/>
          </v:shape>
          <o:OLEObject Type="Embed" ProgID="Equation.3" ShapeID="_x0000_i1032" DrawAspect="Content" ObjectID="_1664980497" r:id="rId21"/>
        </w:object>
      </w:r>
      <w:r>
        <w:t xml:space="preserve"> non-overlapped </w:t>
      </w:r>
      <w:proofErr w:type="spellStart"/>
      <w:r>
        <w:t>CCEs</w:t>
      </w:r>
      <w:proofErr w:type="spellEnd"/>
      <w:r>
        <w:t xml:space="preserve"> per slot.</w:t>
      </w:r>
    </w:p>
    <w:p w:rsidR="00DF3343" w:rsidRPr="00C26FB6" w:rsidRDefault="00203364" w:rsidP="004E56E9">
      <w:pPr>
        <w:rPr>
          <w:rFonts w:hint="eastAsia"/>
        </w:rPr>
      </w:pPr>
      <w:r>
        <w:t>If</w:t>
      </w:r>
      <w:r w:rsidR="004E56E9">
        <w:rPr>
          <w:rFonts w:hint="eastAsia"/>
        </w:rPr>
        <w:t xml:space="preserve"> the fallback DCI is always on the P(S)Cell, </w:t>
      </w:r>
      <w:proofErr w:type="spellStart"/>
      <w:r w:rsidR="004E56E9">
        <w:rPr>
          <w:rFonts w:hint="eastAsia"/>
        </w:rPr>
        <w:t>PDCCH</w:t>
      </w:r>
      <w:proofErr w:type="spellEnd"/>
      <w:r w:rsidR="004E56E9">
        <w:rPr>
          <w:rFonts w:hint="eastAsia"/>
        </w:rPr>
        <w:t xml:space="preserve"> blind decoding for this P(S)Cell will be performed on the P(S)Cell. Meanwhile, in case </w:t>
      </w:r>
      <w:r w:rsidR="004E56E9">
        <w:t xml:space="preserve">that </w:t>
      </w:r>
      <w:proofErr w:type="spellStart"/>
      <w:r w:rsidR="004E56E9">
        <w:rPr>
          <w:rFonts w:ascii="New York" w:hAnsi="New York"/>
        </w:rPr>
        <w:t>PDCCH</w:t>
      </w:r>
      <w:proofErr w:type="spellEnd"/>
      <w:r w:rsidR="004E56E9">
        <w:rPr>
          <w:rFonts w:ascii="New York" w:hAnsi="New York"/>
        </w:rPr>
        <w:t xml:space="preserve"> of </w:t>
      </w:r>
      <w:proofErr w:type="spellStart"/>
      <w:r w:rsidR="004E56E9">
        <w:rPr>
          <w:rFonts w:ascii="New York" w:hAnsi="New York"/>
        </w:rPr>
        <w:t>SCell</w:t>
      </w:r>
      <w:proofErr w:type="spellEnd"/>
      <w:r w:rsidR="004E56E9">
        <w:rPr>
          <w:rFonts w:ascii="New York" w:hAnsi="New York"/>
        </w:rPr>
        <w:t xml:space="preserve"> scheduling </w:t>
      </w:r>
      <w:proofErr w:type="spellStart"/>
      <w:r w:rsidR="004E56E9">
        <w:rPr>
          <w:rFonts w:ascii="New York" w:hAnsi="New York"/>
        </w:rPr>
        <w:t>PDSCH</w:t>
      </w:r>
      <w:proofErr w:type="spellEnd"/>
      <w:r w:rsidR="004E56E9">
        <w:rPr>
          <w:rFonts w:ascii="New York" w:hAnsi="New York"/>
        </w:rPr>
        <w:t xml:space="preserve"> or </w:t>
      </w:r>
      <w:proofErr w:type="spellStart"/>
      <w:r w:rsidR="004E56E9">
        <w:rPr>
          <w:rFonts w:ascii="New York" w:hAnsi="New York"/>
        </w:rPr>
        <w:t>PUSCH</w:t>
      </w:r>
      <w:proofErr w:type="spellEnd"/>
      <w:r w:rsidR="004E56E9">
        <w:rPr>
          <w:rFonts w:ascii="New York" w:hAnsi="New York"/>
        </w:rPr>
        <w:t xml:space="preserve"> on P(S)Cell</w:t>
      </w:r>
      <w:r w:rsidR="004E56E9">
        <w:rPr>
          <w:rFonts w:ascii="New York" w:hAnsi="New York" w:hint="eastAsia"/>
        </w:rPr>
        <w:t xml:space="preserve"> is supported, </w:t>
      </w:r>
      <w:proofErr w:type="spellStart"/>
      <w:r w:rsidR="004E56E9">
        <w:rPr>
          <w:rFonts w:hint="eastAsia"/>
        </w:rPr>
        <w:t>PDCCH</w:t>
      </w:r>
      <w:proofErr w:type="spellEnd"/>
      <w:r w:rsidR="004E56E9">
        <w:rPr>
          <w:rFonts w:hint="eastAsia"/>
        </w:rPr>
        <w:t xml:space="preserve"> blind decoding</w:t>
      </w:r>
      <w:r w:rsidR="004E56E9">
        <w:rPr>
          <w:rFonts w:ascii="New York" w:hAnsi="New York" w:hint="eastAsia"/>
        </w:rPr>
        <w:t xml:space="preserve"> for this </w:t>
      </w:r>
      <w:r w:rsidR="004E56E9">
        <w:rPr>
          <w:rFonts w:ascii="New York" w:hAnsi="New York"/>
        </w:rPr>
        <w:t>P(S)Cell</w:t>
      </w:r>
      <w:r w:rsidR="004E56E9">
        <w:rPr>
          <w:rFonts w:ascii="New York" w:hAnsi="New York" w:hint="eastAsia"/>
        </w:rPr>
        <w:t xml:space="preserve"> will be additional performed on the </w:t>
      </w:r>
      <w:proofErr w:type="spellStart"/>
      <w:r w:rsidR="004E56E9">
        <w:rPr>
          <w:rFonts w:ascii="New York" w:hAnsi="New York" w:hint="eastAsia"/>
        </w:rPr>
        <w:t>SCell</w:t>
      </w:r>
      <w:proofErr w:type="spellEnd"/>
      <w:r w:rsidR="004E56E9">
        <w:rPr>
          <w:rFonts w:ascii="New York" w:hAnsi="New York" w:hint="eastAsia"/>
        </w:rPr>
        <w:t xml:space="preserve">. That means for this P(S)Cell, </w:t>
      </w:r>
      <w:proofErr w:type="spellStart"/>
      <w:r w:rsidR="004E56E9">
        <w:rPr>
          <w:rFonts w:hint="eastAsia"/>
        </w:rPr>
        <w:t>PDCCH</w:t>
      </w:r>
      <w:proofErr w:type="spellEnd"/>
      <w:r w:rsidR="004E56E9">
        <w:rPr>
          <w:rFonts w:hint="eastAsia"/>
        </w:rPr>
        <w:t xml:space="preserve"> blind decoding will be performed on two cells and the total blind decoding for this P(S)Cell may be increased.</w:t>
      </w:r>
    </w:p>
    <w:p w:rsidR="00305AE1" w:rsidRDefault="004E56E9" w:rsidP="00E95C32">
      <w:r>
        <w:t>For another parameter of the budget in the current spec, i</w:t>
      </w:r>
      <w:r>
        <w:rPr>
          <w:lang w:eastAsia="ko-KR"/>
        </w:rPr>
        <w:t xml:space="preserve">f a </w:t>
      </w:r>
      <w:proofErr w:type="spellStart"/>
      <w:r>
        <w:rPr>
          <w:lang w:eastAsia="ko-KR"/>
        </w:rPr>
        <w:t>UE</w:t>
      </w:r>
      <w:proofErr w:type="spellEnd"/>
      <w:r>
        <w:rPr>
          <w:lang w:eastAsia="ko-KR"/>
        </w:rPr>
        <w:t xml:space="preserve"> </w:t>
      </w:r>
      <w:r>
        <w:t xml:space="preserve">is configured with </w:t>
      </w:r>
      <w:r>
        <w:rPr>
          <w:position w:val="-10"/>
        </w:rPr>
        <w:object w:dxaOrig="574" w:dyaOrig="362">
          <v:shape id="_x0000_i1033" type="#_x0000_t75" style="width:28.7pt;height:17.65pt" o:ole="">
            <v:imagedata r:id="rId22" o:title=""/>
          </v:shape>
          <o:OLEObject Type="Embed" ProgID="Equation.3" ShapeID="_x0000_i1033" DrawAspect="Content" ObjectID="_1664980498" r:id="rId23"/>
        </w:object>
      </w:r>
      <w:r>
        <w:t xml:space="preserve"> downlink cells with DL BWPs having </w:t>
      </w:r>
      <w:proofErr w:type="spellStart"/>
      <w:r>
        <w:t>SCS</w:t>
      </w:r>
      <w:proofErr w:type="spellEnd"/>
      <w:r>
        <w:t xml:space="preserve"> configuration </w:t>
      </w:r>
      <w:r>
        <w:rPr>
          <w:position w:val="-10"/>
        </w:rPr>
        <w:object w:dxaOrig="292" w:dyaOrig="292">
          <v:shape id="_x0000_i1034" type="#_x0000_t75" style="width:14.6pt;height:14.6pt" o:ole="">
            <v:imagedata r:id="rId24" o:title=""/>
          </v:shape>
          <o:OLEObject Type="Embed" ProgID="Equation.3" ShapeID="_x0000_i1034" DrawAspect="Content" ObjectID="_1664980499" r:id="rId25"/>
        </w:object>
      </w:r>
      <w:r>
        <w:t xml:space="preserve">, where </w:t>
      </w:r>
      <w:r>
        <w:rPr>
          <w:position w:val="-26"/>
        </w:rPr>
        <w:object w:dxaOrig="1290" w:dyaOrig="627">
          <v:shape id="_x0000_i1035" type="#_x0000_t75" style="width:64.5pt;height:31.8pt" o:ole="">
            <v:imagedata r:id="rId26" o:title=""/>
          </v:shape>
          <o:OLEObject Type="Embed" ProgID="Equation.3" ShapeID="_x0000_i1035" DrawAspect="Content" ObjectID="_1664980500" r:id="rId27"/>
        </w:object>
      </w:r>
      <w:r>
        <w:t xml:space="preserve">, a DL BWP of an activated cell is the active DL BWP of the activated cell, and a DL BWP of a deactivated cell is the DL BWP with index provided by </w:t>
      </w:r>
      <w:proofErr w:type="spellStart"/>
      <w:r>
        <w:rPr>
          <w:i/>
        </w:rPr>
        <w:t>firstActiveDownlinkBWP</w:t>
      </w:r>
      <w:proofErr w:type="spellEnd"/>
      <w:r>
        <w:rPr>
          <w:i/>
        </w:rPr>
        <w:t>-Id</w:t>
      </w:r>
      <w:r>
        <w:t xml:space="preserve"> for the deactivated cell, </w:t>
      </w:r>
      <w:r>
        <w:rPr>
          <w:lang w:eastAsia="ko-KR"/>
        </w:rPr>
        <w:t xml:space="preserve">the </w:t>
      </w:r>
      <w:proofErr w:type="spellStart"/>
      <w:r>
        <w:rPr>
          <w:lang w:eastAsia="ko-KR"/>
        </w:rPr>
        <w:t>UE</w:t>
      </w:r>
      <w:proofErr w:type="spellEnd"/>
      <w:r>
        <w:rPr>
          <w:lang w:eastAsia="ko-KR"/>
        </w:rPr>
        <w:t xml:space="preserve"> is not required to monitor more than </w:t>
      </w:r>
      <w:bookmarkStart w:id="4" w:name="_Hlk530114396"/>
      <w:r>
        <w:rPr>
          <w:position w:val="-34"/>
        </w:rPr>
        <w:object w:dxaOrig="4267" w:dyaOrig="804">
          <v:shape id="_x0000_i1036" type="#_x0000_t75" style="width:213.35pt;height:39.75pt" o:ole="">
            <v:imagedata r:id="rId28" o:title=""/>
          </v:shape>
          <o:OLEObject Type="Embed" ProgID="Equation.3" ShapeID="_x0000_i1036" DrawAspect="Content" ObjectID="_1664980501" r:id="rId29"/>
        </w:object>
      </w:r>
      <w:bookmarkEnd w:id="4"/>
      <w:r>
        <w:t xml:space="preserve"> </w:t>
      </w:r>
      <w:proofErr w:type="spellStart"/>
      <w:r>
        <w:t>PDCCH</w:t>
      </w:r>
      <w:proofErr w:type="spellEnd"/>
      <w:r>
        <w:t xml:space="preserve"> candidates or more than </w:t>
      </w:r>
      <w:r>
        <w:rPr>
          <w:position w:val="-28"/>
        </w:rPr>
        <w:object w:dxaOrig="3746" w:dyaOrig="663">
          <v:shape id="_x0000_i1037" type="#_x0000_t75" style="width:187.3pt;height:32.7pt" o:ole="">
            <v:imagedata r:id="rId30" o:title=""/>
          </v:shape>
          <o:OLEObject Type="Embed" ProgID="Equation.3" ShapeID="_x0000_i1037" DrawAspect="Content" ObjectID="_1664980502" r:id="rId31"/>
        </w:object>
      </w:r>
      <w:r>
        <w:t xml:space="preserve"> non-overlapped </w:t>
      </w:r>
      <w:proofErr w:type="spellStart"/>
      <w:r>
        <w:t>CCEs</w:t>
      </w:r>
      <w:proofErr w:type="spellEnd"/>
      <w:r>
        <w:t xml:space="preserve"> per slot on the active DL BWP(s) of scheduling cell(s) from the </w:t>
      </w:r>
      <w:r>
        <w:rPr>
          <w:position w:val="-10"/>
        </w:rPr>
        <w:object w:dxaOrig="504" w:dyaOrig="362">
          <v:shape id="_x0000_i1038" type="#_x0000_t75" style="width:24.75pt;height:17.65pt" o:ole="">
            <v:imagedata r:id="rId32" o:title=""/>
          </v:shape>
          <o:OLEObject Type="Embed" ProgID="Equation.3" ShapeID="_x0000_i1038" DrawAspect="Content" ObjectID="_1664980503" r:id="rId33"/>
        </w:object>
      </w:r>
      <w:r>
        <w:t xml:space="preserve"> downlink cells. </w:t>
      </w:r>
      <w:r>
        <w:rPr>
          <w:rFonts w:hint="eastAsia"/>
        </w:rPr>
        <w:t xml:space="preserve">In case </w:t>
      </w:r>
      <w:r>
        <w:t xml:space="preserve">that </w:t>
      </w:r>
      <w:proofErr w:type="spellStart"/>
      <w:r>
        <w:rPr>
          <w:rFonts w:ascii="New York" w:hAnsi="New York"/>
        </w:rPr>
        <w:t>PDCCH</w:t>
      </w:r>
      <w:proofErr w:type="spellEnd"/>
      <w:r>
        <w:rPr>
          <w:rFonts w:ascii="New York" w:hAnsi="New York"/>
        </w:rPr>
        <w:t xml:space="preserve"> of </w:t>
      </w:r>
      <w:proofErr w:type="spellStart"/>
      <w:r>
        <w:rPr>
          <w:rFonts w:ascii="New York" w:hAnsi="New York"/>
        </w:rPr>
        <w:t>SCell</w:t>
      </w:r>
      <w:proofErr w:type="spellEnd"/>
      <w:r>
        <w:rPr>
          <w:rFonts w:ascii="New York" w:hAnsi="New York"/>
        </w:rPr>
        <w:t xml:space="preserve"> scheduling </w:t>
      </w:r>
      <w:proofErr w:type="spellStart"/>
      <w:r>
        <w:rPr>
          <w:rFonts w:ascii="New York" w:hAnsi="New York"/>
        </w:rPr>
        <w:t>PDSCH</w:t>
      </w:r>
      <w:proofErr w:type="spellEnd"/>
      <w:r>
        <w:rPr>
          <w:rFonts w:ascii="New York" w:hAnsi="New York"/>
        </w:rPr>
        <w:t xml:space="preserve"> or </w:t>
      </w:r>
      <w:proofErr w:type="spellStart"/>
      <w:r>
        <w:rPr>
          <w:rFonts w:ascii="New York" w:hAnsi="New York"/>
        </w:rPr>
        <w:t>PUSCH</w:t>
      </w:r>
      <w:proofErr w:type="spellEnd"/>
      <w:r>
        <w:rPr>
          <w:rFonts w:ascii="New York" w:hAnsi="New York"/>
        </w:rPr>
        <w:t xml:space="preserve"> on P(S)Cell</w:t>
      </w:r>
      <w:r>
        <w:rPr>
          <w:rFonts w:ascii="New York" w:hAnsi="New York" w:hint="eastAsia"/>
        </w:rPr>
        <w:t xml:space="preserve"> is supported, </w:t>
      </w:r>
      <w:proofErr w:type="spellStart"/>
      <w:r>
        <w:rPr>
          <w:rFonts w:hint="eastAsia"/>
        </w:rPr>
        <w:t>PDCCH</w:t>
      </w:r>
      <w:proofErr w:type="spellEnd"/>
      <w:r>
        <w:rPr>
          <w:rFonts w:hint="eastAsia"/>
        </w:rPr>
        <w:t xml:space="preserve"> blind decoding will be performed on two cells for this P(S)Cell. I</w:t>
      </w:r>
      <w:r>
        <w:t>n this case,</w:t>
      </w:r>
      <w:r>
        <w:rPr>
          <w:rFonts w:hint="eastAsia"/>
        </w:rPr>
        <w:t xml:space="preserve"> parameter </w:t>
      </w:r>
      <w:r>
        <w:rPr>
          <w:position w:val="-12"/>
        </w:rPr>
        <w:object w:dxaOrig="583" w:dyaOrig="362">
          <v:shape id="_x0000_i1039" type="#_x0000_t75" style="width:29.15pt;height:17.65pt" o:ole="">
            <v:imagedata r:id="rId34" o:title=""/>
          </v:shape>
          <o:OLEObject Type="Embed" ProgID="Equation.3" ShapeID="_x0000_i1039" DrawAspect="Content" ObjectID="_1664980504" r:id="rId35"/>
        </w:object>
      </w:r>
      <w:r>
        <w:rPr>
          <w:rFonts w:hint="eastAsia"/>
        </w:rPr>
        <w:t xml:space="preserve"> will be calculated twice. </w:t>
      </w:r>
    </w:p>
    <w:p w:rsidR="00E95C32" w:rsidRPr="00E95C32" w:rsidRDefault="00E95C32" w:rsidP="00E95C32"/>
    <w:p w:rsidR="00203364" w:rsidRPr="00203364" w:rsidRDefault="00203364" w:rsidP="00203364">
      <w:pPr>
        <w:rPr>
          <w:b/>
          <w:bCs/>
          <w:i/>
          <w:iCs/>
        </w:rPr>
      </w:pPr>
      <w:r w:rsidRPr="00203364">
        <w:rPr>
          <w:rFonts w:hint="eastAsia"/>
          <w:b/>
          <w:bCs/>
          <w:i/>
          <w:iCs/>
        </w:rPr>
        <w:t>Observation 1: Th</w:t>
      </w:r>
      <w:r w:rsidR="00E95C32">
        <w:rPr>
          <w:rFonts w:hint="eastAsia"/>
          <w:b/>
          <w:bCs/>
          <w:i/>
          <w:iCs/>
        </w:rPr>
        <w:t xml:space="preserve">e total blind decoding for </w:t>
      </w:r>
      <w:r w:rsidRPr="00203364">
        <w:rPr>
          <w:rFonts w:hint="eastAsia"/>
          <w:b/>
          <w:bCs/>
          <w:i/>
          <w:iCs/>
        </w:rPr>
        <w:t xml:space="preserve">P(S)Cell may be increased </w:t>
      </w:r>
      <w:r w:rsidRPr="00203364">
        <w:rPr>
          <w:b/>
          <w:bCs/>
          <w:i/>
          <w:iCs/>
        </w:rPr>
        <w:t>if</w:t>
      </w:r>
      <w:r w:rsidRPr="00203364">
        <w:rPr>
          <w:rFonts w:hint="eastAsia"/>
          <w:b/>
          <w:bCs/>
          <w:i/>
          <w:iCs/>
        </w:rPr>
        <w:t xml:space="preserve"> the </w:t>
      </w:r>
      <w:proofErr w:type="spellStart"/>
      <w:r w:rsidRPr="00203364">
        <w:rPr>
          <w:rFonts w:hint="eastAsia"/>
          <w:b/>
          <w:bCs/>
          <w:i/>
          <w:iCs/>
        </w:rPr>
        <w:t>PDCCH</w:t>
      </w:r>
      <w:proofErr w:type="spellEnd"/>
      <w:r w:rsidRPr="00203364">
        <w:rPr>
          <w:rFonts w:hint="eastAsia"/>
          <w:b/>
          <w:bCs/>
          <w:i/>
          <w:iCs/>
        </w:rPr>
        <w:t xml:space="preserve"> blind decoding </w:t>
      </w:r>
      <w:r w:rsidRPr="00203364">
        <w:rPr>
          <w:b/>
          <w:bCs/>
          <w:i/>
          <w:iCs/>
        </w:rPr>
        <w:t xml:space="preserve">is </w:t>
      </w:r>
      <w:r w:rsidRPr="00203364">
        <w:rPr>
          <w:rFonts w:hint="eastAsia"/>
          <w:b/>
          <w:bCs/>
          <w:i/>
          <w:iCs/>
        </w:rPr>
        <w:t xml:space="preserve">performed on </w:t>
      </w:r>
      <w:r w:rsidR="00E95C32">
        <w:rPr>
          <w:b/>
          <w:bCs/>
          <w:i/>
          <w:iCs/>
        </w:rPr>
        <w:t xml:space="preserve">the </w:t>
      </w:r>
      <w:r w:rsidRPr="00203364">
        <w:rPr>
          <w:rFonts w:hint="eastAsia"/>
          <w:b/>
          <w:bCs/>
          <w:i/>
          <w:iCs/>
        </w:rPr>
        <w:t>two cells.</w:t>
      </w:r>
    </w:p>
    <w:p w:rsidR="00203364" w:rsidRDefault="00203364" w:rsidP="004E56E9">
      <w:pPr>
        <w:rPr>
          <w:b/>
          <w:bCs/>
          <w:i/>
          <w:iCs/>
        </w:rPr>
      </w:pPr>
      <w:r w:rsidRPr="00203364">
        <w:rPr>
          <w:rFonts w:hint="eastAsia"/>
          <w:b/>
          <w:bCs/>
          <w:i/>
          <w:iCs/>
        </w:rPr>
        <w:t xml:space="preserve">Proposal </w:t>
      </w:r>
      <w:r w:rsidR="00C25DED">
        <w:rPr>
          <w:b/>
          <w:bCs/>
          <w:i/>
          <w:iCs/>
        </w:rPr>
        <w:t>3</w:t>
      </w:r>
      <w:r w:rsidRPr="00203364">
        <w:rPr>
          <w:rFonts w:hint="eastAsia"/>
          <w:b/>
          <w:bCs/>
          <w:i/>
          <w:iCs/>
        </w:rPr>
        <w:t xml:space="preserve">: </w:t>
      </w:r>
      <w:r w:rsidRPr="00203364">
        <w:rPr>
          <w:b/>
          <w:bCs/>
          <w:i/>
          <w:iCs/>
        </w:rPr>
        <w:t xml:space="preserve">For </w:t>
      </w:r>
      <w:proofErr w:type="spellStart"/>
      <w:r w:rsidRPr="00203364">
        <w:rPr>
          <w:b/>
          <w:bCs/>
          <w:i/>
          <w:iCs/>
        </w:rPr>
        <w:t>SCell</w:t>
      </w:r>
      <w:proofErr w:type="spellEnd"/>
      <w:r w:rsidRPr="00203364">
        <w:rPr>
          <w:b/>
          <w:bCs/>
          <w:i/>
          <w:iCs/>
        </w:rPr>
        <w:t xml:space="preserve"> scheduling </w:t>
      </w:r>
      <w:proofErr w:type="spellStart"/>
      <w:r w:rsidRPr="00203364">
        <w:rPr>
          <w:b/>
          <w:bCs/>
          <w:i/>
          <w:iCs/>
        </w:rPr>
        <w:t>PCell</w:t>
      </w:r>
      <w:proofErr w:type="spellEnd"/>
      <w:r w:rsidRPr="00203364">
        <w:rPr>
          <w:b/>
          <w:bCs/>
          <w:i/>
          <w:iCs/>
        </w:rPr>
        <w:t xml:space="preserve">, further consider how to calculate/configure </w:t>
      </w:r>
      <w:proofErr w:type="spellStart"/>
      <w:r w:rsidR="00C26FB6">
        <w:rPr>
          <w:b/>
          <w:bCs/>
          <w:i/>
          <w:iCs/>
        </w:rPr>
        <w:t>PDCCH</w:t>
      </w:r>
      <w:proofErr w:type="spellEnd"/>
      <w:r w:rsidR="00C26FB6">
        <w:rPr>
          <w:b/>
          <w:bCs/>
          <w:i/>
          <w:iCs/>
        </w:rPr>
        <w:t xml:space="preserve"> </w:t>
      </w:r>
      <w:r w:rsidRPr="00203364">
        <w:rPr>
          <w:rFonts w:hint="eastAsia"/>
          <w:b/>
          <w:bCs/>
          <w:i/>
          <w:iCs/>
        </w:rPr>
        <w:t>candidates of USS</w:t>
      </w:r>
      <w:r w:rsidRPr="00203364">
        <w:rPr>
          <w:b/>
          <w:bCs/>
          <w:i/>
          <w:iCs/>
        </w:rPr>
        <w:t xml:space="preserve"> to meet the BD/</w:t>
      </w:r>
      <w:proofErr w:type="spellStart"/>
      <w:r w:rsidRPr="00203364">
        <w:rPr>
          <w:b/>
          <w:bCs/>
          <w:i/>
          <w:iCs/>
        </w:rPr>
        <w:t>CCE</w:t>
      </w:r>
      <w:proofErr w:type="spellEnd"/>
      <w:r w:rsidRPr="00203364">
        <w:rPr>
          <w:b/>
          <w:bCs/>
          <w:i/>
          <w:iCs/>
        </w:rPr>
        <w:t xml:space="preserve"> budget.</w:t>
      </w:r>
    </w:p>
    <w:p w:rsidR="004D4B27" w:rsidRPr="00AF7D02" w:rsidRDefault="004D4B27" w:rsidP="004D4B27">
      <w:pPr>
        <w:pStyle w:val="1"/>
      </w:pPr>
      <w:r w:rsidRPr="00AF7D02">
        <w:t>Conclusions</w:t>
      </w:r>
    </w:p>
    <w:p w:rsidR="00484B66" w:rsidRDefault="004D4B27" w:rsidP="00484B66">
      <w:pPr>
        <w:pStyle w:val="3GPPNormalText"/>
      </w:pPr>
      <w:r w:rsidRPr="001F49AB">
        <w:rPr>
          <w:szCs w:val="20"/>
          <w:lang w:val="en-GB" w:eastAsia="zh-CN"/>
        </w:rPr>
        <w:t>I</w:t>
      </w:r>
      <w:r w:rsidRPr="001F49AB">
        <w:rPr>
          <w:rFonts w:hint="eastAsia"/>
          <w:szCs w:val="20"/>
          <w:lang w:val="en-GB" w:eastAsia="zh-CN"/>
        </w:rPr>
        <w:t xml:space="preserve">n </w:t>
      </w:r>
      <w:r w:rsidRPr="001F49AB">
        <w:rPr>
          <w:szCs w:val="20"/>
          <w:lang w:val="en-GB" w:eastAsia="zh-CN"/>
        </w:rPr>
        <w:t xml:space="preserve">this contribution, we </w:t>
      </w:r>
      <w:r w:rsidRPr="001F49AB">
        <w:rPr>
          <w:lang w:eastAsia="zh-CN"/>
        </w:rPr>
        <w:t xml:space="preserve">discuss Cross-carrier scheduling </w:t>
      </w:r>
      <w:r w:rsidRPr="001F49AB">
        <w:t xml:space="preserve">from </w:t>
      </w:r>
      <w:proofErr w:type="spellStart"/>
      <w:r>
        <w:t>SCell</w:t>
      </w:r>
      <w:proofErr w:type="spellEnd"/>
      <w:r w:rsidRPr="001F49AB">
        <w:t xml:space="preserve"> to P(S)Cell</w:t>
      </w:r>
      <w:r w:rsidR="00484B66">
        <w:rPr>
          <w:lang w:eastAsia="zh-CN"/>
        </w:rPr>
        <w:t xml:space="preserve">, </w:t>
      </w:r>
      <w:r w:rsidR="00484B66">
        <w:t>the following proposals have been made:</w:t>
      </w:r>
    </w:p>
    <w:p w:rsidR="00484B66" w:rsidRDefault="00484B66" w:rsidP="00484B66">
      <w:pPr>
        <w:spacing w:before="120" w:after="120"/>
        <w:rPr>
          <w:rFonts w:eastAsia="MS Mincho" w:cs="Times New Roman"/>
          <w:b/>
          <w:i/>
          <w:sz w:val="20"/>
          <w:szCs w:val="20"/>
          <w:lang w:eastAsia="en-US"/>
        </w:rPr>
      </w:pPr>
      <w:r w:rsidRPr="00484B66">
        <w:rPr>
          <w:rFonts w:eastAsia="MS Mincho" w:cs="Times New Roman"/>
          <w:b/>
          <w:i/>
          <w:sz w:val="20"/>
          <w:szCs w:val="20"/>
          <w:lang w:eastAsia="en-US"/>
        </w:rPr>
        <w:t>Proposal 1</w:t>
      </w:r>
      <w:r w:rsidRPr="00484B66">
        <w:rPr>
          <w:rFonts w:eastAsia="MS Mincho" w:cs="Times New Roman" w:hint="eastAsia"/>
          <w:b/>
          <w:i/>
          <w:sz w:val="20"/>
          <w:szCs w:val="20"/>
          <w:lang w:eastAsia="en-US"/>
        </w:rPr>
        <w:t>:</w:t>
      </w:r>
      <w:r w:rsidRPr="00484B66">
        <w:rPr>
          <w:rFonts w:eastAsia="MS Mincho" w:cs="Times New Roman"/>
          <w:b/>
          <w:i/>
          <w:sz w:val="20"/>
          <w:szCs w:val="20"/>
          <w:lang w:eastAsia="en-US"/>
        </w:rPr>
        <w:t xml:space="preserve"> When </w:t>
      </w:r>
      <w:proofErr w:type="spellStart"/>
      <w:r w:rsidRPr="00484B66">
        <w:rPr>
          <w:rFonts w:eastAsia="MS Mincho" w:cs="Times New Roman"/>
          <w:b/>
          <w:i/>
          <w:sz w:val="20"/>
          <w:szCs w:val="20"/>
          <w:lang w:eastAsia="en-US"/>
        </w:rPr>
        <w:t>SCell</w:t>
      </w:r>
      <w:proofErr w:type="spellEnd"/>
      <w:r w:rsidRPr="00484B66">
        <w:rPr>
          <w:rFonts w:eastAsia="MS Mincho" w:cs="Times New Roman"/>
          <w:b/>
          <w:i/>
          <w:sz w:val="20"/>
          <w:szCs w:val="20"/>
          <w:lang w:eastAsia="en-US"/>
        </w:rPr>
        <w:t xml:space="preserve"> scheduling P(S)</w:t>
      </w:r>
      <w:r w:rsidR="006951C3">
        <w:rPr>
          <w:rFonts w:eastAsia="MS Mincho" w:cs="Times New Roman"/>
          <w:b/>
          <w:i/>
          <w:sz w:val="20"/>
          <w:szCs w:val="20"/>
          <w:lang w:eastAsia="en-US"/>
        </w:rPr>
        <w:t>C</w:t>
      </w:r>
      <w:r w:rsidRPr="00484B66">
        <w:rPr>
          <w:rFonts w:eastAsia="MS Mincho" w:cs="Times New Roman"/>
          <w:b/>
          <w:i/>
          <w:sz w:val="20"/>
          <w:szCs w:val="20"/>
          <w:lang w:eastAsia="en-US"/>
        </w:rPr>
        <w:t>ell, type 0/0</w:t>
      </w:r>
      <w:r w:rsidR="00E95C32">
        <w:rPr>
          <w:rFonts w:eastAsia="MS Mincho" w:cs="Times New Roman"/>
          <w:b/>
          <w:i/>
          <w:sz w:val="20"/>
          <w:szCs w:val="20"/>
          <w:lang w:eastAsia="en-US"/>
        </w:rPr>
        <w:t>A</w:t>
      </w:r>
      <w:r w:rsidRPr="00484B66">
        <w:rPr>
          <w:rFonts w:eastAsia="MS Mincho" w:cs="Times New Roman"/>
          <w:b/>
          <w:i/>
          <w:sz w:val="20"/>
          <w:szCs w:val="20"/>
          <w:lang w:eastAsia="en-US"/>
        </w:rPr>
        <w:t>/1</w:t>
      </w:r>
      <w:r w:rsidR="00C26FB6">
        <w:rPr>
          <w:rFonts w:eastAsia="MS Mincho" w:cs="Times New Roman"/>
          <w:b/>
          <w:i/>
          <w:sz w:val="20"/>
          <w:szCs w:val="20"/>
          <w:lang w:eastAsia="en-US"/>
        </w:rPr>
        <w:t xml:space="preserve">/2/3 </w:t>
      </w:r>
      <w:proofErr w:type="spellStart"/>
      <w:r w:rsidR="00C26FB6">
        <w:rPr>
          <w:rFonts w:eastAsia="MS Mincho" w:cs="Times New Roman"/>
          <w:b/>
          <w:i/>
          <w:sz w:val="20"/>
          <w:szCs w:val="20"/>
          <w:lang w:eastAsia="en-US"/>
        </w:rPr>
        <w:t>CSSs</w:t>
      </w:r>
      <w:proofErr w:type="spellEnd"/>
      <w:r w:rsidR="00C26FB6">
        <w:rPr>
          <w:rFonts w:eastAsia="MS Mincho" w:cs="Times New Roman"/>
          <w:b/>
          <w:i/>
          <w:sz w:val="20"/>
          <w:szCs w:val="20"/>
          <w:lang w:eastAsia="en-US"/>
        </w:rPr>
        <w:t xml:space="preserve"> should remain in P(S)C</w:t>
      </w:r>
      <w:r w:rsidRPr="00484B66">
        <w:rPr>
          <w:rFonts w:eastAsia="MS Mincho" w:cs="Times New Roman"/>
          <w:b/>
          <w:i/>
          <w:sz w:val="20"/>
          <w:szCs w:val="20"/>
          <w:lang w:eastAsia="en-US"/>
        </w:rPr>
        <w:t>ell.</w:t>
      </w:r>
    </w:p>
    <w:p w:rsidR="00484B66" w:rsidRDefault="00484B66" w:rsidP="00484B66">
      <w:pPr>
        <w:spacing w:before="120" w:after="120"/>
        <w:rPr>
          <w:rFonts w:eastAsia="MS Mincho" w:cs="Times New Roman"/>
          <w:b/>
          <w:i/>
          <w:sz w:val="20"/>
          <w:szCs w:val="20"/>
          <w:lang w:eastAsia="en-US"/>
        </w:rPr>
      </w:pPr>
      <w:r w:rsidRPr="00484B66">
        <w:rPr>
          <w:rFonts w:eastAsia="MS Mincho" w:cs="Times New Roman"/>
          <w:b/>
          <w:i/>
          <w:sz w:val="20"/>
          <w:szCs w:val="20"/>
          <w:lang w:eastAsia="en-US"/>
        </w:rPr>
        <w:t xml:space="preserve">Proposal 2: When </w:t>
      </w:r>
      <w:proofErr w:type="spellStart"/>
      <w:r w:rsidRPr="00484B66">
        <w:rPr>
          <w:rFonts w:eastAsia="MS Mincho" w:cs="Times New Roman"/>
          <w:b/>
          <w:i/>
          <w:sz w:val="20"/>
          <w:szCs w:val="20"/>
          <w:lang w:eastAsia="en-US"/>
        </w:rPr>
        <w:t>SCell</w:t>
      </w:r>
      <w:proofErr w:type="spellEnd"/>
      <w:r w:rsidRPr="00484B66">
        <w:rPr>
          <w:rFonts w:eastAsia="MS Mincho" w:cs="Times New Roman"/>
          <w:b/>
          <w:i/>
          <w:sz w:val="20"/>
          <w:szCs w:val="20"/>
          <w:lang w:eastAsia="en-US"/>
        </w:rPr>
        <w:t xml:space="preserve"> scheduling P(S)Cell, fallback mechanism to change scheduling cell to P(S)Cell should be considered.</w:t>
      </w:r>
    </w:p>
    <w:p w:rsidR="00C25DED" w:rsidRPr="00C25DED" w:rsidRDefault="00C25DED" w:rsidP="00C25DED">
      <w:pPr>
        <w:spacing w:before="120" w:after="120"/>
        <w:rPr>
          <w:rFonts w:eastAsiaTheme="minorEastAsia" w:cs="Times New Roman"/>
          <w:b/>
          <w:bCs/>
          <w:i/>
          <w:iCs/>
          <w:sz w:val="20"/>
          <w:szCs w:val="20"/>
        </w:rPr>
      </w:pPr>
      <w:r w:rsidRPr="00C25DED">
        <w:rPr>
          <w:rFonts w:eastAsiaTheme="minorEastAsia" w:cs="Times New Roman" w:hint="eastAsia"/>
          <w:b/>
          <w:bCs/>
          <w:i/>
          <w:iCs/>
          <w:sz w:val="20"/>
          <w:szCs w:val="20"/>
        </w:rPr>
        <w:t xml:space="preserve">Observation 1: The total blind decoding for P(S)Cell may be increased </w:t>
      </w:r>
      <w:r w:rsidRPr="00C25DED">
        <w:rPr>
          <w:rFonts w:eastAsiaTheme="minorEastAsia" w:cs="Times New Roman"/>
          <w:b/>
          <w:bCs/>
          <w:i/>
          <w:iCs/>
          <w:sz w:val="20"/>
          <w:szCs w:val="20"/>
        </w:rPr>
        <w:t>if</w:t>
      </w:r>
      <w:r w:rsidRPr="00C25DED">
        <w:rPr>
          <w:rFonts w:eastAsiaTheme="minorEastAsia" w:cs="Times New Roman" w:hint="eastAsia"/>
          <w:b/>
          <w:bCs/>
          <w:i/>
          <w:iCs/>
          <w:sz w:val="20"/>
          <w:szCs w:val="20"/>
        </w:rPr>
        <w:t xml:space="preserve"> the </w:t>
      </w:r>
      <w:proofErr w:type="spellStart"/>
      <w:r w:rsidRPr="00C25DED">
        <w:rPr>
          <w:rFonts w:eastAsiaTheme="minorEastAsia" w:cs="Times New Roman" w:hint="eastAsia"/>
          <w:b/>
          <w:bCs/>
          <w:i/>
          <w:iCs/>
          <w:sz w:val="20"/>
          <w:szCs w:val="20"/>
        </w:rPr>
        <w:t>PDCCH</w:t>
      </w:r>
      <w:proofErr w:type="spellEnd"/>
      <w:r w:rsidRPr="00C25DED">
        <w:rPr>
          <w:rFonts w:eastAsiaTheme="minorEastAsia" w:cs="Times New Roman" w:hint="eastAsia"/>
          <w:b/>
          <w:bCs/>
          <w:i/>
          <w:iCs/>
          <w:sz w:val="20"/>
          <w:szCs w:val="20"/>
        </w:rPr>
        <w:t xml:space="preserve"> blind decoding </w:t>
      </w:r>
      <w:r w:rsidRPr="00C25DED">
        <w:rPr>
          <w:rFonts w:eastAsiaTheme="minorEastAsia" w:cs="Times New Roman"/>
          <w:b/>
          <w:bCs/>
          <w:i/>
          <w:iCs/>
          <w:sz w:val="20"/>
          <w:szCs w:val="20"/>
        </w:rPr>
        <w:t xml:space="preserve">is </w:t>
      </w:r>
      <w:r w:rsidRPr="00C25DED">
        <w:rPr>
          <w:rFonts w:eastAsiaTheme="minorEastAsia" w:cs="Times New Roman" w:hint="eastAsia"/>
          <w:b/>
          <w:bCs/>
          <w:i/>
          <w:iCs/>
          <w:sz w:val="20"/>
          <w:szCs w:val="20"/>
        </w:rPr>
        <w:t xml:space="preserve">performed on </w:t>
      </w:r>
      <w:r w:rsidR="00E95C32">
        <w:rPr>
          <w:rFonts w:eastAsiaTheme="minorEastAsia" w:cs="Times New Roman"/>
          <w:b/>
          <w:bCs/>
          <w:i/>
          <w:iCs/>
          <w:sz w:val="20"/>
          <w:szCs w:val="20"/>
        </w:rPr>
        <w:t xml:space="preserve">the </w:t>
      </w:r>
      <w:r w:rsidRPr="00C25DED">
        <w:rPr>
          <w:rFonts w:eastAsiaTheme="minorEastAsia" w:cs="Times New Roman" w:hint="eastAsia"/>
          <w:b/>
          <w:bCs/>
          <w:i/>
          <w:iCs/>
          <w:sz w:val="20"/>
          <w:szCs w:val="20"/>
        </w:rPr>
        <w:t>two cells.</w:t>
      </w:r>
    </w:p>
    <w:p w:rsidR="00C25DED" w:rsidRPr="00C25DED" w:rsidRDefault="00C25DED" w:rsidP="00C25DED">
      <w:pPr>
        <w:spacing w:before="120" w:after="120"/>
        <w:rPr>
          <w:rFonts w:eastAsiaTheme="minorEastAsia" w:cs="Times New Roman"/>
          <w:b/>
          <w:bCs/>
          <w:i/>
          <w:iCs/>
          <w:sz w:val="20"/>
          <w:szCs w:val="20"/>
        </w:rPr>
      </w:pPr>
      <w:r w:rsidRPr="00C25DED">
        <w:rPr>
          <w:rFonts w:eastAsiaTheme="minorEastAsia" w:cs="Times New Roman" w:hint="eastAsia"/>
          <w:b/>
          <w:bCs/>
          <w:i/>
          <w:iCs/>
          <w:sz w:val="20"/>
          <w:szCs w:val="20"/>
        </w:rPr>
        <w:t xml:space="preserve">Proposal </w:t>
      </w:r>
      <w:r>
        <w:rPr>
          <w:rFonts w:eastAsiaTheme="minorEastAsia" w:cs="Times New Roman"/>
          <w:b/>
          <w:bCs/>
          <w:i/>
          <w:iCs/>
          <w:sz w:val="20"/>
          <w:szCs w:val="20"/>
        </w:rPr>
        <w:t>3</w:t>
      </w:r>
      <w:r w:rsidRPr="00C25DED">
        <w:rPr>
          <w:rFonts w:eastAsiaTheme="minorEastAsia" w:cs="Times New Roman" w:hint="eastAsia"/>
          <w:b/>
          <w:bCs/>
          <w:i/>
          <w:iCs/>
          <w:sz w:val="20"/>
          <w:szCs w:val="20"/>
        </w:rPr>
        <w:t xml:space="preserve">: </w:t>
      </w:r>
      <w:r w:rsidRPr="00C25DED">
        <w:rPr>
          <w:rFonts w:eastAsiaTheme="minorEastAsia" w:cs="Times New Roman"/>
          <w:b/>
          <w:bCs/>
          <w:i/>
          <w:iCs/>
          <w:sz w:val="20"/>
          <w:szCs w:val="20"/>
        </w:rPr>
        <w:t xml:space="preserve">For </w:t>
      </w:r>
      <w:proofErr w:type="spellStart"/>
      <w:r w:rsidRPr="00C25DED">
        <w:rPr>
          <w:rFonts w:eastAsiaTheme="minorEastAsia" w:cs="Times New Roman"/>
          <w:b/>
          <w:bCs/>
          <w:i/>
          <w:iCs/>
          <w:sz w:val="20"/>
          <w:szCs w:val="20"/>
        </w:rPr>
        <w:t>SCell</w:t>
      </w:r>
      <w:proofErr w:type="spellEnd"/>
      <w:r w:rsidRPr="00C25DED">
        <w:rPr>
          <w:rFonts w:eastAsiaTheme="minorEastAsia" w:cs="Times New Roman"/>
          <w:b/>
          <w:bCs/>
          <w:i/>
          <w:iCs/>
          <w:sz w:val="20"/>
          <w:szCs w:val="20"/>
        </w:rPr>
        <w:t xml:space="preserve"> scheduling </w:t>
      </w:r>
      <w:proofErr w:type="spellStart"/>
      <w:r w:rsidRPr="00C25DED">
        <w:rPr>
          <w:rFonts w:eastAsiaTheme="minorEastAsia" w:cs="Times New Roman"/>
          <w:b/>
          <w:bCs/>
          <w:i/>
          <w:iCs/>
          <w:sz w:val="20"/>
          <w:szCs w:val="20"/>
        </w:rPr>
        <w:t>PCell</w:t>
      </w:r>
      <w:proofErr w:type="spellEnd"/>
      <w:r w:rsidRPr="00C25DED">
        <w:rPr>
          <w:rFonts w:eastAsiaTheme="minorEastAsia" w:cs="Times New Roman"/>
          <w:b/>
          <w:bCs/>
          <w:i/>
          <w:iCs/>
          <w:sz w:val="20"/>
          <w:szCs w:val="20"/>
        </w:rPr>
        <w:t xml:space="preserve">, further consider how to calculate/configure </w:t>
      </w:r>
      <w:bookmarkStart w:id="5" w:name="_GoBack"/>
      <w:proofErr w:type="spellStart"/>
      <w:r w:rsidR="00C26FB6">
        <w:rPr>
          <w:rFonts w:eastAsiaTheme="minorEastAsia" w:cs="Times New Roman"/>
          <w:b/>
          <w:bCs/>
          <w:i/>
          <w:iCs/>
          <w:sz w:val="20"/>
          <w:szCs w:val="20"/>
        </w:rPr>
        <w:t>PDCCH</w:t>
      </w:r>
      <w:proofErr w:type="spellEnd"/>
      <w:r w:rsidR="00C26FB6">
        <w:rPr>
          <w:rFonts w:eastAsiaTheme="minorEastAsia" w:cs="Times New Roman"/>
          <w:b/>
          <w:bCs/>
          <w:i/>
          <w:iCs/>
          <w:sz w:val="20"/>
          <w:szCs w:val="20"/>
        </w:rPr>
        <w:t xml:space="preserve"> </w:t>
      </w:r>
      <w:r w:rsidRPr="00C25DED">
        <w:rPr>
          <w:rFonts w:eastAsiaTheme="minorEastAsia" w:cs="Times New Roman" w:hint="eastAsia"/>
          <w:b/>
          <w:bCs/>
          <w:i/>
          <w:iCs/>
          <w:sz w:val="20"/>
          <w:szCs w:val="20"/>
        </w:rPr>
        <w:t>candidates</w:t>
      </w:r>
      <w:bookmarkEnd w:id="5"/>
      <w:r w:rsidRPr="00C25DED">
        <w:rPr>
          <w:rFonts w:eastAsiaTheme="minorEastAsia" w:cs="Times New Roman" w:hint="eastAsia"/>
          <w:b/>
          <w:bCs/>
          <w:i/>
          <w:iCs/>
          <w:sz w:val="20"/>
          <w:szCs w:val="20"/>
        </w:rPr>
        <w:t xml:space="preserve"> of USS</w:t>
      </w:r>
      <w:r w:rsidRPr="00C25DED">
        <w:rPr>
          <w:rFonts w:eastAsiaTheme="minorEastAsia" w:cs="Times New Roman"/>
          <w:b/>
          <w:bCs/>
          <w:i/>
          <w:iCs/>
          <w:sz w:val="20"/>
          <w:szCs w:val="20"/>
        </w:rPr>
        <w:t xml:space="preserve"> to meet the BD/</w:t>
      </w:r>
      <w:proofErr w:type="spellStart"/>
      <w:r w:rsidRPr="00C25DED">
        <w:rPr>
          <w:rFonts w:eastAsiaTheme="minorEastAsia" w:cs="Times New Roman"/>
          <w:b/>
          <w:bCs/>
          <w:i/>
          <w:iCs/>
          <w:sz w:val="20"/>
          <w:szCs w:val="20"/>
        </w:rPr>
        <w:t>CCE</w:t>
      </w:r>
      <w:proofErr w:type="spellEnd"/>
      <w:r w:rsidRPr="00C25DED">
        <w:rPr>
          <w:rFonts w:eastAsiaTheme="minorEastAsia" w:cs="Times New Roman"/>
          <w:b/>
          <w:bCs/>
          <w:i/>
          <w:iCs/>
          <w:sz w:val="20"/>
          <w:szCs w:val="20"/>
        </w:rPr>
        <w:t xml:space="preserve"> budget.</w:t>
      </w:r>
    </w:p>
    <w:p w:rsidR="00484B66" w:rsidRPr="002D3099" w:rsidRDefault="00484B66" w:rsidP="004D4B27">
      <w:pPr>
        <w:pStyle w:val="3GPPNormalText"/>
        <w:rPr>
          <w:rFonts w:eastAsiaTheme="minorEastAsia"/>
          <w:szCs w:val="20"/>
          <w:lang w:val="en-GB" w:eastAsia="zh-CN"/>
        </w:rPr>
      </w:pPr>
    </w:p>
    <w:p w:rsidR="004D4B27" w:rsidRPr="003F5279" w:rsidRDefault="004D4B27" w:rsidP="004D4B27">
      <w:pPr>
        <w:jc w:val="left"/>
      </w:pPr>
    </w:p>
    <w:p w:rsidR="004D4B27" w:rsidRDefault="004D4B27" w:rsidP="00CF7190">
      <w:pPr>
        <w:pStyle w:val="afc"/>
      </w:pPr>
      <w:r w:rsidRPr="00D42949">
        <w:lastRenderedPageBreak/>
        <w:t>References</w:t>
      </w:r>
      <w:bookmarkStart w:id="6" w:name="_Ref506568004"/>
    </w:p>
    <w:p w:rsidR="004B1111" w:rsidRDefault="004D4B27" w:rsidP="00CF7190">
      <w:pPr>
        <w:numPr>
          <w:ilvl w:val="0"/>
          <w:numId w:val="37"/>
        </w:numPr>
        <w:overflowPunct w:val="0"/>
        <w:autoSpaceDE w:val="0"/>
        <w:autoSpaceDN w:val="0"/>
        <w:adjustRightInd w:val="0"/>
        <w:spacing w:after="120"/>
        <w:textAlignment w:val="baseline"/>
      </w:pPr>
      <w:bookmarkStart w:id="7" w:name="_Ref46161396"/>
      <w:r>
        <w:t xml:space="preserve">3GPP </w:t>
      </w:r>
      <w:r w:rsidRPr="00957E6E">
        <w:t>RP-</w:t>
      </w:r>
      <w:r w:rsidRPr="001A5DFB">
        <w:t>193260</w:t>
      </w:r>
      <w:r>
        <w:t xml:space="preserve"> “</w:t>
      </w:r>
      <w:r w:rsidRPr="001A5DFB">
        <w:t xml:space="preserve">New </w:t>
      </w:r>
      <w:proofErr w:type="spellStart"/>
      <w:r w:rsidRPr="001A5DFB">
        <w:t>WID</w:t>
      </w:r>
      <w:proofErr w:type="spellEnd"/>
      <w:r w:rsidRPr="001A5DFB">
        <w:t xml:space="preserve"> on NR Dynamic spectrum sharing (</w:t>
      </w:r>
      <w:proofErr w:type="spellStart"/>
      <w:r w:rsidRPr="001A5DFB">
        <w:t>DSS</w:t>
      </w:r>
      <w:proofErr w:type="spellEnd"/>
      <w:r w:rsidRPr="001A5DFB">
        <w:t>)</w:t>
      </w:r>
      <w:r>
        <w:t>”</w:t>
      </w:r>
      <w:bookmarkEnd w:id="6"/>
      <w:bookmarkEnd w:id="7"/>
    </w:p>
    <w:p w:rsidR="009D76F8" w:rsidRPr="00CF7190" w:rsidRDefault="009D76F8" w:rsidP="009D76F8">
      <w:pPr>
        <w:pStyle w:val="EX"/>
        <w:numPr>
          <w:ilvl w:val="0"/>
          <w:numId w:val="37"/>
        </w:numPr>
      </w:pPr>
      <w:bookmarkStart w:id="8" w:name="_Ref52366490"/>
      <w:r>
        <w:t xml:space="preserve">3GPP </w:t>
      </w:r>
      <w:proofErr w:type="spellStart"/>
      <w:r>
        <w:t>TS</w:t>
      </w:r>
      <w:proofErr w:type="spellEnd"/>
      <w:r>
        <w:t xml:space="preserve"> 38.213 v16.2.0 </w:t>
      </w:r>
      <w:r w:rsidRPr="00C12953">
        <w:t>"</w:t>
      </w:r>
      <w:r>
        <w:t xml:space="preserve">NR; </w:t>
      </w:r>
      <w:r w:rsidRPr="003950C5">
        <w:t>Physical layer procedures</w:t>
      </w:r>
      <w:r>
        <w:t xml:space="preserve"> for control</w:t>
      </w:r>
      <w:r w:rsidDel="00221F55">
        <w:t xml:space="preserve"> </w:t>
      </w:r>
      <w:r w:rsidRPr="00C12953">
        <w:t>"</w:t>
      </w:r>
      <w:bookmarkEnd w:id="8"/>
    </w:p>
    <w:sectPr w:rsidR="009D76F8" w:rsidRPr="00CF7190" w:rsidSect="00785BEB">
      <w:headerReference w:type="default" r:id="rId3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8B4" w:rsidRDefault="00FE58B4" w:rsidP="00E9523A">
      <w:pPr>
        <w:ind w:left="-2"/>
      </w:pPr>
      <w:r>
        <w:separator/>
      </w:r>
    </w:p>
  </w:endnote>
  <w:endnote w:type="continuationSeparator" w:id="0">
    <w:p w:rsidR="00FE58B4" w:rsidRDefault="00FE58B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8B4" w:rsidRDefault="00FE58B4" w:rsidP="00E9523A">
      <w:pPr>
        <w:ind w:left="-2"/>
      </w:pPr>
      <w:r>
        <w:separator/>
      </w:r>
    </w:p>
  </w:footnote>
  <w:footnote w:type="continuationSeparator" w:id="0">
    <w:p w:rsidR="00FE58B4" w:rsidRDefault="00FE58B4"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420" w:rsidRPr="001A329E" w:rsidRDefault="00434420"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05pt;height:11.05pt" o:bullet="t">
        <v:imagedata r:id="rId1" o:title="mso1FF7"/>
      </v:shape>
    </w:pict>
  </w:numPicBullet>
  <w:abstractNum w:abstractNumId="0" w15:restartNumberingAfterBreak="0">
    <w:nsid w:val="835654D4"/>
    <w:multiLevelType w:val="singleLevel"/>
    <w:tmpl w:val="835654D4"/>
    <w:lvl w:ilvl="0">
      <w:start w:val="1"/>
      <w:numFmt w:val="bullet"/>
      <w:lvlText w:val=""/>
      <w:lvlJc w:val="left"/>
      <w:pPr>
        <w:ind w:left="420" w:hanging="420"/>
      </w:pPr>
      <w:rPr>
        <w:rFonts w:ascii="Wingdings" w:hAnsi="Wingdings" w:hint="default"/>
      </w:rPr>
    </w:lvl>
  </w:abstractNum>
  <w:abstractNum w:abstractNumId="1" w15:restartNumberingAfterBreak="0">
    <w:nsid w:val="00000004"/>
    <w:multiLevelType w:val="multilevel"/>
    <w:tmpl w:val="3B5A766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7626F"/>
    <w:multiLevelType w:val="hybridMultilevel"/>
    <w:tmpl w:val="18DC210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9F17C4"/>
    <w:multiLevelType w:val="hybridMultilevel"/>
    <w:tmpl w:val="14C66174"/>
    <w:lvl w:ilvl="0" w:tplc="2C20258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99685A"/>
    <w:multiLevelType w:val="hybridMultilevel"/>
    <w:tmpl w:val="0A1E8218"/>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890D46"/>
    <w:multiLevelType w:val="multilevel"/>
    <w:tmpl w:val="0792CC9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36A34F7C"/>
    <w:multiLevelType w:val="hybridMultilevel"/>
    <w:tmpl w:val="00DE9E72"/>
    <w:lvl w:ilvl="0" w:tplc="47FE5E7E">
      <w:numFmt w:val="bullet"/>
      <w:lvlText w:val="-"/>
      <w:lvlJc w:val="left"/>
      <w:pPr>
        <w:ind w:left="420" w:hanging="42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9" w15:restartNumberingAfterBreak="0">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423113B4"/>
    <w:multiLevelType w:val="hybridMultilevel"/>
    <w:tmpl w:val="3F0051F4"/>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15EEB"/>
    <w:multiLevelType w:val="hybridMultilevel"/>
    <w:tmpl w:val="5704BE28"/>
    <w:lvl w:ilvl="0" w:tplc="1EA0313C">
      <w:numFmt w:val="bullet"/>
      <w:lvlText w:val="-"/>
      <w:lvlJc w:val="left"/>
      <w:pPr>
        <w:ind w:left="1144" w:hanging="420"/>
      </w:pPr>
      <w:rPr>
        <w:rFonts w:ascii="Times" w:eastAsia="MS Mincho" w:hAnsi="Times" w:cs="Time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9" w15:restartNumberingAfterBreak="0">
    <w:nsid w:val="6ED40889"/>
    <w:multiLevelType w:val="hybridMultilevel"/>
    <w:tmpl w:val="6E58AE92"/>
    <w:lvl w:ilvl="0" w:tplc="5D7CF152">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2"/>
  </w:num>
  <w:num w:numId="3">
    <w:abstractNumId w:val="23"/>
  </w:num>
  <w:num w:numId="4">
    <w:abstractNumId w:val="15"/>
  </w:num>
  <w:num w:numId="5">
    <w:abstractNumId w:val="25"/>
  </w:num>
  <w:num w:numId="6">
    <w:abstractNumId w:val="33"/>
  </w:num>
  <w:num w:numId="7">
    <w:abstractNumId w:val="5"/>
  </w:num>
  <w:num w:numId="8">
    <w:abstractNumId w:val="11"/>
  </w:num>
  <w:num w:numId="9">
    <w:abstractNumId w:val="24"/>
  </w:num>
  <w:num w:numId="10">
    <w:abstractNumId w:val="12"/>
  </w:num>
  <w:num w:numId="11">
    <w:abstractNumId w:val="42"/>
  </w:num>
  <w:num w:numId="12">
    <w:abstractNumId w:val="13"/>
  </w:num>
  <w:num w:numId="13">
    <w:abstractNumId w:val="41"/>
  </w:num>
  <w:num w:numId="14">
    <w:abstractNumId w:val="37"/>
  </w:num>
  <w:num w:numId="15">
    <w:abstractNumId w:val="26"/>
  </w:num>
  <w:num w:numId="16">
    <w:abstractNumId w:val="36"/>
  </w:num>
  <w:num w:numId="17">
    <w:abstractNumId w:val="27"/>
  </w:num>
  <w:num w:numId="18">
    <w:abstractNumId w:val="14"/>
  </w:num>
  <w:num w:numId="19">
    <w:abstractNumId w:val="34"/>
  </w:num>
  <w:num w:numId="20">
    <w:abstractNumId w:val="7"/>
  </w:num>
  <w:num w:numId="21">
    <w:abstractNumId w:val="44"/>
  </w:num>
  <w:num w:numId="22">
    <w:abstractNumId w:val="31"/>
  </w:num>
  <w:num w:numId="23">
    <w:abstractNumId w:val="9"/>
  </w:num>
  <w:num w:numId="24">
    <w:abstractNumId w:val="2"/>
  </w:num>
  <w:num w:numId="25">
    <w:abstractNumId w:val="29"/>
  </w:num>
  <w:num w:numId="26">
    <w:abstractNumId w:val="17"/>
  </w:num>
  <w:num w:numId="27">
    <w:abstractNumId w:val="10"/>
  </w:num>
  <w:num w:numId="28">
    <w:abstractNumId w:val="16"/>
  </w:num>
  <w:num w:numId="29">
    <w:abstractNumId w:val="35"/>
  </w:num>
  <w:num w:numId="30">
    <w:abstractNumId w:val="28"/>
  </w:num>
  <w:num w:numId="31">
    <w:abstractNumId w:val="45"/>
  </w:num>
  <w:num w:numId="32">
    <w:abstractNumId w:val="20"/>
  </w:num>
  <w:num w:numId="33">
    <w:abstractNumId w:val="3"/>
  </w:num>
  <w:num w:numId="34">
    <w:abstractNumId w:val="38"/>
  </w:num>
  <w:num w:numId="35">
    <w:abstractNumId w:val="30"/>
  </w:num>
  <w:num w:numId="36">
    <w:abstractNumId w:val="22"/>
  </w:num>
  <w:num w:numId="37">
    <w:abstractNumId w:val="18"/>
  </w:num>
  <w:num w:numId="38">
    <w:abstractNumId w:val="39"/>
  </w:num>
  <w:num w:numId="39">
    <w:abstractNumId w:val="6"/>
  </w:num>
  <w:num w:numId="40">
    <w:abstractNumId w:val="43"/>
    <w:lvlOverride w:ilvl="0"/>
    <w:lvlOverride w:ilvl="1"/>
    <w:lvlOverride w:ilvl="2">
      <w:startOverride w:val="1"/>
    </w:lvlOverride>
    <w:lvlOverride w:ilvl="3"/>
    <w:lvlOverride w:ilvl="4"/>
    <w:lvlOverride w:ilvl="5"/>
    <w:lvlOverride w:ilvl="6"/>
    <w:lvlOverride w:ilvl="7"/>
    <w:lvlOverride w:ilvl="8"/>
  </w:num>
  <w:num w:numId="41">
    <w:abstractNumId w:val="4"/>
  </w:num>
  <w:num w:numId="42">
    <w:abstractNumId w:val="8"/>
  </w:num>
  <w:num w:numId="43">
    <w:abstractNumId w:val="40"/>
  </w:num>
  <w:num w:numId="44">
    <w:abstractNumId w:val="21"/>
  </w:num>
  <w:num w:numId="45">
    <w:abstractNumId w:val="19"/>
  </w:num>
  <w:num w:numId="4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6AE4"/>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0CBA"/>
    <w:rsid w:val="001231EA"/>
    <w:rsid w:val="00123399"/>
    <w:rsid w:val="001233A1"/>
    <w:rsid w:val="00123937"/>
    <w:rsid w:val="00124011"/>
    <w:rsid w:val="0012437C"/>
    <w:rsid w:val="001245F5"/>
    <w:rsid w:val="0012464F"/>
    <w:rsid w:val="001248EB"/>
    <w:rsid w:val="00126152"/>
    <w:rsid w:val="00126224"/>
    <w:rsid w:val="001262A0"/>
    <w:rsid w:val="0012642C"/>
    <w:rsid w:val="00126BBD"/>
    <w:rsid w:val="00127264"/>
    <w:rsid w:val="0012731B"/>
    <w:rsid w:val="0012775C"/>
    <w:rsid w:val="00127D22"/>
    <w:rsid w:val="00130765"/>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269"/>
    <w:rsid w:val="00182691"/>
    <w:rsid w:val="001833D2"/>
    <w:rsid w:val="00184550"/>
    <w:rsid w:val="00184ACF"/>
    <w:rsid w:val="00184B23"/>
    <w:rsid w:val="001855B7"/>
    <w:rsid w:val="001855EB"/>
    <w:rsid w:val="00186832"/>
    <w:rsid w:val="00187302"/>
    <w:rsid w:val="00187CF9"/>
    <w:rsid w:val="00187E19"/>
    <w:rsid w:val="00187E70"/>
    <w:rsid w:val="0019035C"/>
    <w:rsid w:val="00190886"/>
    <w:rsid w:val="00190971"/>
    <w:rsid w:val="00190DC4"/>
    <w:rsid w:val="001929D2"/>
    <w:rsid w:val="00192F90"/>
    <w:rsid w:val="00193356"/>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1FE"/>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2E75"/>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364"/>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5832"/>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A56"/>
    <w:rsid w:val="00296EB9"/>
    <w:rsid w:val="00297027"/>
    <w:rsid w:val="00297884"/>
    <w:rsid w:val="00297E60"/>
    <w:rsid w:val="002A0E48"/>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5A00"/>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29E3"/>
    <w:rsid w:val="002D3099"/>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82"/>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5AE1"/>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A0"/>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17"/>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177C"/>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56F"/>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67CB4"/>
    <w:rsid w:val="004702AB"/>
    <w:rsid w:val="00470735"/>
    <w:rsid w:val="00471051"/>
    <w:rsid w:val="004710A2"/>
    <w:rsid w:val="0047135D"/>
    <w:rsid w:val="00471866"/>
    <w:rsid w:val="00471DE8"/>
    <w:rsid w:val="00471E4D"/>
    <w:rsid w:val="00471E80"/>
    <w:rsid w:val="0047237D"/>
    <w:rsid w:val="004723C8"/>
    <w:rsid w:val="004725B3"/>
    <w:rsid w:val="0047261D"/>
    <w:rsid w:val="00472809"/>
    <w:rsid w:val="0047280A"/>
    <w:rsid w:val="0047280D"/>
    <w:rsid w:val="00472991"/>
    <w:rsid w:val="00473054"/>
    <w:rsid w:val="00473540"/>
    <w:rsid w:val="0047387E"/>
    <w:rsid w:val="00474524"/>
    <w:rsid w:val="00474729"/>
    <w:rsid w:val="0047488B"/>
    <w:rsid w:val="004750AB"/>
    <w:rsid w:val="004750C0"/>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4B66"/>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111"/>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B27"/>
    <w:rsid w:val="004D4DB5"/>
    <w:rsid w:val="004D579B"/>
    <w:rsid w:val="004D5CEC"/>
    <w:rsid w:val="004D5F4E"/>
    <w:rsid w:val="004D61A4"/>
    <w:rsid w:val="004D76F2"/>
    <w:rsid w:val="004D7877"/>
    <w:rsid w:val="004D7D52"/>
    <w:rsid w:val="004E011D"/>
    <w:rsid w:val="004E030F"/>
    <w:rsid w:val="004E0A7F"/>
    <w:rsid w:val="004E16A7"/>
    <w:rsid w:val="004E21B1"/>
    <w:rsid w:val="004E26D8"/>
    <w:rsid w:val="004E46C0"/>
    <w:rsid w:val="004E480A"/>
    <w:rsid w:val="004E4B3F"/>
    <w:rsid w:val="004E4D56"/>
    <w:rsid w:val="004E540F"/>
    <w:rsid w:val="004E54FB"/>
    <w:rsid w:val="004E56E9"/>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2D5"/>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567"/>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7BF"/>
    <w:rsid w:val="005779ED"/>
    <w:rsid w:val="005801B0"/>
    <w:rsid w:val="0058061C"/>
    <w:rsid w:val="00580735"/>
    <w:rsid w:val="00581253"/>
    <w:rsid w:val="00581C0E"/>
    <w:rsid w:val="00581C45"/>
    <w:rsid w:val="00581C96"/>
    <w:rsid w:val="0058223C"/>
    <w:rsid w:val="00582BF5"/>
    <w:rsid w:val="00583418"/>
    <w:rsid w:val="00583F7F"/>
    <w:rsid w:val="00584273"/>
    <w:rsid w:val="00584BB6"/>
    <w:rsid w:val="00584D84"/>
    <w:rsid w:val="00584EE9"/>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DB7"/>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48"/>
    <w:rsid w:val="0061185F"/>
    <w:rsid w:val="00612136"/>
    <w:rsid w:val="00612429"/>
    <w:rsid w:val="006130CD"/>
    <w:rsid w:val="00613117"/>
    <w:rsid w:val="0061345B"/>
    <w:rsid w:val="00613531"/>
    <w:rsid w:val="006139ED"/>
    <w:rsid w:val="006148FD"/>
    <w:rsid w:val="00614DD2"/>
    <w:rsid w:val="00616AC5"/>
    <w:rsid w:val="00616BC5"/>
    <w:rsid w:val="006172BB"/>
    <w:rsid w:val="00620D3F"/>
    <w:rsid w:val="00620E94"/>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756"/>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B1C"/>
    <w:rsid w:val="00694C72"/>
    <w:rsid w:val="00694C79"/>
    <w:rsid w:val="00694EB6"/>
    <w:rsid w:val="006951BA"/>
    <w:rsid w:val="006951C3"/>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B76"/>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29"/>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B78"/>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E99"/>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4E97"/>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902"/>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3AA"/>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0FF"/>
    <w:rsid w:val="009101E9"/>
    <w:rsid w:val="00910ADB"/>
    <w:rsid w:val="00910D2F"/>
    <w:rsid w:val="00910FEE"/>
    <w:rsid w:val="009111D6"/>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0A6"/>
    <w:rsid w:val="00954149"/>
    <w:rsid w:val="00955089"/>
    <w:rsid w:val="0095509F"/>
    <w:rsid w:val="00955805"/>
    <w:rsid w:val="0095596C"/>
    <w:rsid w:val="00955E7F"/>
    <w:rsid w:val="00956711"/>
    <w:rsid w:val="009568A5"/>
    <w:rsid w:val="009571BD"/>
    <w:rsid w:val="00957BCE"/>
    <w:rsid w:val="00957FC6"/>
    <w:rsid w:val="00960104"/>
    <w:rsid w:val="00960344"/>
    <w:rsid w:val="00960442"/>
    <w:rsid w:val="00960E7B"/>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C16"/>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6F8"/>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1D3"/>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5AED"/>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7B"/>
    <w:rsid w:val="00A520FC"/>
    <w:rsid w:val="00A5260F"/>
    <w:rsid w:val="00A52DE3"/>
    <w:rsid w:val="00A52F7E"/>
    <w:rsid w:val="00A5333B"/>
    <w:rsid w:val="00A53FB6"/>
    <w:rsid w:val="00A54009"/>
    <w:rsid w:val="00A541B8"/>
    <w:rsid w:val="00A5448A"/>
    <w:rsid w:val="00A54EEF"/>
    <w:rsid w:val="00A55131"/>
    <w:rsid w:val="00A554B7"/>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2B0"/>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0FD1"/>
    <w:rsid w:val="00AA138F"/>
    <w:rsid w:val="00AA1603"/>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4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701"/>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DED"/>
    <w:rsid w:val="00C25E3F"/>
    <w:rsid w:val="00C26D87"/>
    <w:rsid w:val="00C26FB6"/>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98D"/>
    <w:rsid w:val="00C51A16"/>
    <w:rsid w:val="00C52465"/>
    <w:rsid w:val="00C52C5B"/>
    <w:rsid w:val="00C52EE3"/>
    <w:rsid w:val="00C53412"/>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6E1D"/>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65"/>
    <w:rsid w:val="00C8499F"/>
    <w:rsid w:val="00C85228"/>
    <w:rsid w:val="00C8542A"/>
    <w:rsid w:val="00C862B3"/>
    <w:rsid w:val="00C86D7C"/>
    <w:rsid w:val="00C870AB"/>
    <w:rsid w:val="00C87260"/>
    <w:rsid w:val="00C9006C"/>
    <w:rsid w:val="00C902B2"/>
    <w:rsid w:val="00C9055A"/>
    <w:rsid w:val="00C905CB"/>
    <w:rsid w:val="00C90CC6"/>
    <w:rsid w:val="00C90D6C"/>
    <w:rsid w:val="00C90DF4"/>
    <w:rsid w:val="00C9104B"/>
    <w:rsid w:val="00C91BD9"/>
    <w:rsid w:val="00C91CE0"/>
    <w:rsid w:val="00C92A19"/>
    <w:rsid w:val="00C92AB4"/>
    <w:rsid w:val="00C92BC1"/>
    <w:rsid w:val="00C92F3E"/>
    <w:rsid w:val="00C93011"/>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A82"/>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359"/>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190"/>
    <w:rsid w:val="00CF7293"/>
    <w:rsid w:val="00CF78A0"/>
    <w:rsid w:val="00CF794D"/>
    <w:rsid w:val="00D00CB2"/>
    <w:rsid w:val="00D01245"/>
    <w:rsid w:val="00D0143F"/>
    <w:rsid w:val="00D0174B"/>
    <w:rsid w:val="00D02A2F"/>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4F4"/>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05C"/>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03A"/>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4CE6"/>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343"/>
    <w:rsid w:val="00DF3D85"/>
    <w:rsid w:val="00DF3F9A"/>
    <w:rsid w:val="00DF4A75"/>
    <w:rsid w:val="00DF4AFE"/>
    <w:rsid w:val="00DF4F6B"/>
    <w:rsid w:val="00DF549D"/>
    <w:rsid w:val="00DF5C1E"/>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54FA"/>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6AFA"/>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5C32"/>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DC8"/>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A1C"/>
    <w:rsid w:val="00F04BD9"/>
    <w:rsid w:val="00F05236"/>
    <w:rsid w:val="00F0575F"/>
    <w:rsid w:val="00F05FBE"/>
    <w:rsid w:val="00F061F9"/>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19"/>
    <w:rsid w:val="00F36F6E"/>
    <w:rsid w:val="00F37608"/>
    <w:rsid w:val="00F3778D"/>
    <w:rsid w:val="00F37B52"/>
    <w:rsid w:val="00F37F6D"/>
    <w:rsid w:val="00F37F94"/>
    <w:rsid w:val="00F407F7"/>
    <w:rsid w:val="00F4104C"/>
    <w:rsid w:val="00F422D7"/>
    <w:rsid w:val="00F43DC1"/>
    <w:rsid w:val="00F44101"/>
    <w:rsid w:val="00F4421C"/>
    <w:rsid w:val="00F44411"/>
    <w:rsid w:val="00F44F8A"/>
    <w:rsid w:val="00F45F0C"/>
    <w:rsid w:val="00F46833"/>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2"/>
    <w:rsid w:val="00F614B3"/>
    <w:rsid w:val="00F617DE"/>
    <w:rsid w:val="00F61D63"/>
    <w:rsid w:val="00F620E4"/>
    <w:rsid w:val="00F622AE"/>
    <w:rsid w:val="00F6244B"/>
    <w:rsid w:val="00F62DD0"/>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079"/>
    <w:rsid w:val="00F91BCA"/>
    <w:rsid w:val="00F91E50"/>
    <w:rsid w:val="00F92F10"/>
    <w:rsid w:val="00F93041"/>
    <w:rsid w:val="00F939A6"/>
    <w:rsid w:val="00F93D17"/>
    <w:rsid w:val="00F94104"/>
    <w:rsid w:val="00F94B0A"/>
    <w:rsid w:val="00F94BCA"/>
    <w:rsid w:val="00F9533D"/>
    <w:rsid w:val="00F9580A"/>
    <w:rsid w:val="00F95C64"/>
    <w:rsid w:val="00F96416"/>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37A8"/>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C5D"/>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58B4"/>
    <w:rsid w:val="00FE727E"/>
    <w:rsid w:val="00FE7359"/>
    <w:rsid w:val="00FF074F"/>
    <w:rsid w:val="00FF1241"/>
    <w:rsid w:val="00FF14FA"/>
    <w:rsid w:val="00FF1A40"/>
    <w:rsid w:val="00FF1BB3"/>
    <w:rsid w:val="00FF1DE6"/>
    <w:rsid w:val="00FF20AF"/>
    <w:rsid w:val="00FF2570"/>
    <w:rsid w:val="00FF25BA"/>
    <w:rsid w:val="00FF27E4"/>
    <w:rsid w:val="00FF28F5"/>
    <w:rsid w:val="00FF2B8A"/>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64D18"/>
  <w15:docId w15:val="{9A871733-03A0-4C93-AF9B-F876083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66"/>
    <w:pPr>
      <w:jc w:val="both"/>
    </w:pPr>
    <w:rPr>
      <w:rFonts w:cs="宋体"/>
      <w:sz w:val="21"/>
      <w:szCs w:val="21"/>
    </w:rPr>
  </w:style>
  <w:style w:type="paragraph" w:styleId="1">
    <w:name w:val="heading 1"/>
    <w:basedOn w:val="a"/>
    <w:next w:val="a0"/>
    <w:link w:val="10"/>
    <w:qFormat/>
    <w:rsid w:val="004D4B27"/>
    <w:pPr>
      <w:numPr>
        <w:numId w:val="3"/>
      </w:numPr>
      <w:overflowPunct w:val="0"/>
      <w:autoSpaceDE w:val="0"/>
      <w:autoSpaceDN w:val="0"/>
      <w:adjustRightInd w:val="0"/>
      <w:spacing w:before="240" w:line="360" w:lineRule="auto"/>
      <w:ind w:left="431" w:hanging="431"/>
      <w:textAlignment w:val="baseline"/>
      <w:outlineLvl w:val="0"/>
    </w:pPr>
    <w:rPr>
      <w:rFonts w:ascii="Arial" w:hAnsi="Arial" w:cs="Arial"/>
      <w:sz w:val="30"/>
      <w:szCs w:val="30"/>
    </w:rPr>
  </w:style>
  <w:style w:type="paragraph" w:styleId="2">
    <w:name w:val="heading 2"/>
    <w:aliases w:val="DO NOT USE_h2,h2,h21,H2,Head2A,2,UNDERRUBRIK 1-2,Heading 2 Char,H2 Char,h2 Char"/>
    <w:basedOn w:val="a"/>
    <w:next w:val="a0"/>
    <w:link w:val="20"/>
    <w:qFormat/>
    <w:rsid w:val="00193356"/>
    <w:pPr>
      <w:keepNext/>
      <w:keepLines/>
      <w:numPr>
        <w:ilvl w:val="1"/>
        <w:numId w:val="3"/>
      </w:numPr>
      <w:tabs>
        <w:tab w:val="left" w:pos="426"/>
      </w:tabs>
      <w:overflowPunct w:val="0"/>
      <w:autoSpaceDE w:val="0"/>
      <w:autoSpaceDN w:val="0"/>
      <w:adjustRightInd w:val="0"/>
      <w:spacing w:after="180"/>
      <w:textAlignment w:val="baseline"/>
      <w:outlineLvl w:val="1"/>
    </w:pPr>
    <w:rPr>
      <w:rFonts w:ascii="Arial" w:eastAsia="MS Mincho" w:hAnsi="Arial" w:cs="Times New Roman"/>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0">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6D5B67"/>
    <w:pPr>
      <w:keepNext/>
      <w:keepLines/>
      <w:numPr>
        <w:ilvl w:val="4"/>
        <w:numId w:val="3"/>
      </w:numPr>
      <w:spacing w:before="280" w:after="290" w:line="376" w:lineRule="auto"/>
      <w:jc w:val="left"/>
      <w:outlineLvl w:val="4"/>
    </w:pPr>
    <w:rPr>
      <w:rFonts w:eastAsia="Times New Roman" w:cs="Times New Roman"/>
      <w:b/>
      <w:bCs/>
      <w:sz w:val="28"/>
      <w:szCs w:val="28"/>
      <w:lang w:eastAsia="en-US"/>
    </w:rPr>
  </w:style>
  <w:style w:type="paragraph" w:styleId="6">
    <w:name w:val="heading 6"/>
    <w:basedOn w:val="a"/>
    <w:next w:val="a"/>
    <w:link w:val="60"/>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0"/>
    <w:semiHidden/>
    <w:unhideWhenUsed/>
    <w:qFormat/>
    <w:rsid w:val="00E9523A"/>
    <w:pPr>
      <w:keepNext/>
      <w:keepLines/>
      <w:numPr>
        <w:ilvl w:val="6"/>
        <w:numId w:val="3"/>
      </w:numPr>
      <w:spacing w:before="240" w:after="64" w:line="320" w:lineRule="auto"/>
      <w:jc w:val="left"/>
      <w:outlineLvl w:val="6"/>
    </w:pPr>
    <w:rPr>
      <w:rFonts w:eastAsia="Times New Roman" w:cs="Times New Roman"/>
      <w:b/>
      <w:bCs/>
      <w:sz w:val="24"/>
      <w:szCs w:val="24"/>
      <w:lang w:eastAsia="en-US"/>
    </w:rPr>
  </w:style>
  <w:style w:type="paragraph" w:styleId="8">
    <w:name w:val="heading 8"/>
    <w:basedOn w:val="a"/>
    <w:next w:val="a"/>
    <w:link w:val="80"/>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0"/>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tion Char2 字符,Caption Char Char Char 字符,Caption Char Char1 字符,fig and tbl 字符,fighead2 字符,fighead21 字符"/>
    <w:link w:val="a9"/>
    <w:rsid w:val="00785BEB"/>
    <w:rPr>
      <w:lang w:val="en-GB" w:eastAsia="en-US"/>
    </w:rPr>
  </w:style>
  <w:style w:type="paragraph" w:styleId="aa">
    <w:name w:val="Document Map"/>
    <w:basedOn w:val="a"/>
    <w:rsid w:val="00785BEB"/>
    <w:pPr>
      <w:shd w:val="clear" w:color="auto" w:fill="000080"/>
      <w:jc w:val="left"/>
    </w:pPr>
    <w:rPr>
      <w:rFonts w:eastAsia="Times New Roman" w:cs="Times New Roman"/>
      <w:sz w:val="20"/>
      <w:szCs w:val="20"/>
      <w:lang w:eastAsia="en-US"/>
    </w:rPr>
  </w:style>
  <w:style w:type="paragraph" w:styleId="ab">
    <w:name w:val="annotation text"/>
    <w:basedOn w:val="a"/>
    <w:link w:val="ac"/>
    <w:qFormat/>
    <w:rsid w:val="00785BEB"/>
    <w:pPr>
      <w:jc w:val="left"/>
    </w:pPr>
    <w:rPr>
      <w:rFonts w:eastAsia="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d">
    <w:name w:val="List"/>
    <w:basedOn w:val="a"/>
    <w:rsid w:val="00785BEB"/>
    <w:pPr>
      <w:ind w:left="283" w:hanging="283"/>
      <w:jc w:val="left"/>
    </w:pPr>
    <w:rPr>
      <w:rFonts w:eastAsia="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e">
    <w:name w:val="footer"/>
    <w:basedOn w:val="a"/>
    <w:rsid w:val="00785BEB"/>
    <w:pPr>
      <w:tabs>
        <w:tab w:val="center" w:pos="4153"/>
        <w:tab w:val="right" w:pos="8306"/>
      </w:tabs>
      <w:snapToGrid w:val="0"/>
      <w:jc w:val="left"/>
    </w:pPr>
    <w:rPr>
      <w:rFonts w:eastAsia="Times New Roman" w:cs="Times New Roman"/>
      <w:sz w:val="18"/>
      <w:szCs w:val="20"/>
      <w:lang w:eastAsia="en-US"/>
    </w:rPr>
  </w:style>
  <w:style w:type="paragraph" w:styleId="a9">
    <w:name w:val="caption"/>
    <w:aliases w:val="cap,cap Char,Caption Char1 Char,cap Char Char1,Caption Char Char1 Char,cap Char2,3GPP Caption Table,Ca,Caption Char,Caption Char2,Caption Char Char Char,Caption Char Char1,fig and tbl,fighead2,Table Caption,fighead21,fighead22,fighead23"/>
    <w:basedOn w:val="a"/>
    <w:next w:val="a"/>
    <w:link w:val="a8"/>
    <w:uiPriority w:val="35"/>
    <w:qFormat/>
    <w:rsid w:val="00785BEB"/>
    <w:pPr>
      <w:overflowPunct w:val="0"/>
      <w:autoSpaceDE w:val="0"/>
      <w:autoSpaceDN w:val="0"/>
      <w:adjustRightInd w:val="0"/>
      <w:spacing w:before="120" w:after="120"/>
      <w:jc w:val="left"/>
      <w:textAlignment w:val="baseline"/>
    </w:pPr>
    <w:rPr>
      <w:rFonts w:eastAsia="Times New Roman" w:cs="Times New Roman"/>
      <w:sz w:val="20"/>
      <w:szCs w:val="20"/>
      <w:lang w:val="en-GB" w:eastAsia="en-US"/>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jc w:val="left"/>
    </w:pPr>
    <w:rPr>
      <w:rFonts w:ascii="Arial" w:eastAsia="MS Mincho" w:hAnsi="Arial" w:cs="Times New Roman"/>
      <w:b/>
      <w:sz w:val="20"/>
      <w:szCs w:val="20"/>
      <w:lang w:eastAsia="en-US"/>
    </w:rPr>
  </w:style>
  <w:style w:type="paragraph" w:styleId="af2">
    <w:name w:val="Balloon Text"/>
    <w:basedOn w:val="a"/>
    <w:rsid w:val="00785BEB"/>
    <w:pPr>
      <w:jc w:val="left"/>
    </w:pPr>
    <w:rPr>
      <w:rFonts w:eastAsia="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jc w:val="left"/>
    </w:pPr>
    <w:rPr>
      <w:rFonts w:eastAsia="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pPr>
    <w:rPr>
      <w:rFonts w:eastAsia="MS Mincho" w:cs="Times New Roman"/>
      <w:sz w:val="20"/>
      <w:szCs w:val="20"/>
      <w:lang w:eastAsia="en-US"/>
    </w:rPr>
  </w:style>
  <w:style w:type="paragraph" w:styleId="22">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cs="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cs="Times New Roman"/>
      <w:noProof/>
      <w:sz w:val="20"/>
      <w:szCs w:val="20"/>
      <w:lang w:val="en-GB" w:eastAsia="en-US"/>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af8"/>
    <w:uiPriority w:val="34"/>
    <w:qFormat/>
    <w:rsid w:val="00E52DF7"/>
    <w:pPr>
      <w:ind w:firstLineChars="200" w:firstLine="420"/>
      <w:jc w:val="left"/>
    </w:pPr>
    <w:rPr>
      <w:rFonts w:ascii="宋体" w:hAnsi="宋体" w:cs="Times New Roman"/>
      <w:sz w:val="24"/>
      <w:szCs w:val="24"/>
      <w:lang w:eastAsia="en-US"/>
    </w:rPr>
  </w:style>
  <w:style w:type="table" w:styleId="af9">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193356"/>
    <w:rPr>
      <w:rFonts w:ascii="Arial" w:eastAsia="MS Mincho" w:hAnsi="Arial"/>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link w:val="1"/>
    <w:rsid w:val="004D4B27"/>
    <w:rPr>
      <w:rFonts w:ascii="Arial" w:hAnsi="Arial" w:cs="Arial"/>
      <w:sz w:val="30"/>
      <w:szCs w:val="30"/>
    </w:rPr>
  </w:style>
  <w:style w:type="paragraph" w:customStyle="1" w:styleId="EX">
    <w:name w:val="EX"/>
    <w:basedOn w:val="a"/>
    <w:uiPriority w:val="99"/>
    <w:qFormat/>
    <w:rsid w:val="00CD2146"/>
    <w:pPr>
      <w:keepLines/>
      <w:overflowPunct w:val="0"/>
      <w:autoSpaceDE w:val="0"/>
      <w:autoSpaceDN w:val="0"/>
      <w:adjustRightInd w:val="0"/>
      <w:spacing w:after="180"/>
      <w:ind w:left="1702" w:hanging="1418"/>
      <w:jc w:val="left"/>
      <w:textAlignment w:val="baseline"/>
    </w:pPr>
    <w:rPr>
      <w:rFonts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eastAsia="Batang" w:cs="Times New Roman"/>
      <w:kern w:val="2"/>
      <w:sz w:val="22"/>
      <w:szCs w:val="24"/>
      <w:lang w:val="en-GB" w:eastAsia="ko-KR"/>
    </w:rPr>
  </w:style>
  <w:style w:type="character" w:customStyle="1" w:styleId="ac">
    <w:name w:val="批注文字 字符"/>
    <w:link w:val="ab"/>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1"/>
    <w:link w:val="afd"/>
    <w:qFormat/>
    <w:rsid w:val="00A121D3"/>
    <w:pPr>
      <w:numPr>
        <w:numId w:val="0"/>
      </w:numPr>
      <w:ind w:left="431" w:hanging="431"/>
    </w:pPr>
  </w:style>
  <w:style w:type="character" w:customStyle="1" w:styleId="afd">
    <w:name w:val="标题 字符"/>
    <w:link w:val="afc"/>
    <w:rsid w:val="00A121D3"/>
    <w:rPr>
      <w:rFonts w:ascii="Arial" w:hAnsi="Arial" w:cs="Arial"/>
      <w:sz w:val="30"/>
      <w:szCs w:val="30"/>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qFormat/>
    <w:rsid w:val="0035533F"/>
    <w:rPr>
      <w:color w:val="0000FF"/>
      <w:u w:val="single"/>
    </w:rPr>
  </w:style>
  <w:style w:type="character" w:customStyle="1" w:styleId="a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eastAsia="等线"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eastAsia="等线"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11">
    <w:name w:val="标题 1 字符1"/>
    <w:rsid w:val="00A121D3"/>
    <w:rPr>
      <w:rFonts w:ascii="Arial" w:hAnsi="Arial" w:cs="Arial"/>
      <w:sz w:val="36"/>
      <w:szCs w:val="36"/>
    </w:rPr>
  </w:style>
  <w:style w:type="paragraph" w:customStyle="1" w:styleId="EW">
    <w:name w:val="EW"/>
    <w:basedOn w:val="EX"/>
    <w:rsid w:val="004D4B27"/>
    <w:pPr>
      <w:spacing w:after="0"/>
      <w:jc w:val="both"/>
    </w:pPr>
  </w:style>
  <w:style w:type="paragraph" w:customStyle="1" w:styleId="3GPPNormalText">
    <w:name w:val="3GPP Normal Text"/>
    <w:basedOn w:val="a0"/>
    <w:link w:val="3GPPNormalTextChar"/>
    <w:qFormat/>
    <w:rsid w:val="004D4B27"/>
    <w:pPr>
      <w:spacing w:after="60"/>
    </w:pPr>
    <w:rPr>
      <w:szCs w:val="24"/>
    </w:rPr>
  </w:style>
  <w:style w:type="character" w:customStyle="1" w:styleId="3GPPNormalTextChar">
    <w:name w:val="3GPP Normal Text Char"/>
    <w:link w:val="3GPPNormalText"/>
    <w:rsid w:val="004D4B27"/>
    <w:rPr>
      <w:rFonts w:eastAsia="MS Mincho"/>
      <w:szCs w:val="24"/>
      <w:lang w:eastAsia="en-US"/>
    </w:rPr>
  </w:style>
  <w:style w:type="paragraph" w:styleId="4">
    <w:name w:val="List Number 4"/>
    <w:basedOn w:val="a"/>
    <w:rsid w:val="004D4B27"/>
    <w:pPr>
      <w:numPr>
        <w:numId w:val="36"/>
      </w:numPr>
      <w:tabs>
        <w:tab w:val="num" w:pos="1209"/>
      </w:tabs>
      <w:overflowPunct w:val="0"/>
      <w:autoSpaceDE w:val="0"/>
      <w:autoSpaceDN w:val="0"/>
      <w:adjustRightInd w:val="0"/>
      <w:spacing w:after="120"/>
      <w:ind w:left="1209"/>
      <w:textAlignment w:val="baseline"/>
    </w:pPr>
    <w:rPr>
      <w:rFonts w:eastAsia="MS Mincho" w:cs="Times New Roman"/>
      <w:sz w:val="20"/>
      <w:szCs w:val="20"/>
      <w:lang w:val="en-GB" w:eastAsia="en-GB"/>
    </w:rPr>
  </w:style>
  <w:style w:type="character" w:customStyle="1" w:styleId="12">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locked/>
    <w:rsid w:val="004D4B27"/>
    <w:rPr>
      <w:rFonts w:ascii="Calibri" w:eastAsia="Calibri" w:hAnsi="Calibri"/>
      <w:sz w:val="22"/>
      <w:szCs w:val="22"/>
      <w:lang w:val="en-US" w:eastAsia="en-US"/>
    </w:rPr>
  </w:style>
  <w:style w:type="character" w:styleId="aff0">
    <w:name w:val="Subtle Reference"/>
    <w:basedOn w:val="a1"/>
    <w:uiPriority w:val="31"/>
    <w:qFormat/>
    <w:rsid w:val="00193356"/>
    <w:rPr>
      <w:smallCaps/>
      <w:color w:val="5A5A5A" w:themeColor="text1" w:themeTint="A5"/>
    </w:rPr>
  </w:style>
  <w:style w:type="paragraph" w:styleId="aff1">
    <w:name w:val="Body Text Indent"/>
    <w:basedOn w:val="a"/>
    <w:link w:val="aff2"/>
    <w:semiHidden/>
    <w:unhideWhenUsed/>
    <w:rsid w:val="004E56E9"/>
    <w:pPr>
      <w:spacing w:after="120"/>
      <w:ind w:leftChars="200" w:left="420"/>
    </w:pPr>
  </w:style>
  <w:style w:type="character" w:customStyle="1" w:styleId="aff2">
    <w:name w:val="正文文本缩进 字符"/>
    <w:basedOn w:val="a1"/>
    <w:link w:val="aff1"/>
    <w:semiHidden/>
    <w:rsid w:val="004E56E9"/>
    <w:rPr>
      <w:rFonts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8" Type="http://schemas.openxmlformats.org/officeDocument/2006/relationships/image" Target="media/image2.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7F95-4176-44B2-803F-94DBB674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4</Pages>
  <Words>1211</Words>
  <Characters>6905</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Chilg</cp:lastModifiedBy>
  <cp:revision>23</cp:revision>
  <dcterms:created xsi:type="dcterms:W3CDTF">2020-09-22T13:24:00Z</dcterms:created>
  <dcterms:modified xsi:type="dcterms:W3CDTF">2020-10-23T09:16:00Z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a0010bf71e47808a0444550a0e0753">
    <vt:lpwstr>CWMNOid1c/pmDfECnCQabDvP65cBok/rymRnEnp58sLs+WIi9g2kNBoZ2UpAED8bSpu1voGKEKGpEi6vRN4ibcrNw==</vt:lpwstr>
  </property>
</Properties>
</file>